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840A" w14:textId="77777777" w:rsidR="00F51B22" w:rsidRDefault="00F51B22" w:rsidP="006452A6">
      <w:pPr>
        <w:suppressAutoHyphens/>
        <w:jc w:val="center"/>
        <w:rPr>
          <w:rFonts w:ascii="Arial" w:hAnsi="Arial"/>
        </w:rPr>
      </w:pPr>
    </w:p>
    <w:p w14:paraId="6E22302C" w14:textId="77777777" w:rsidR="00F51B22" w:rsidRDefault="00F51B22" w:rsidP="006452A6">
      <w:pPr>
        <w:suppressAutoHyphens/>
        <w:jc w:val="center"/>
        <w:rPr>
          <w:rFonts w:ascii="Arial" w:hAnsi="Arial"/>
        </w:rPr>
      </w:pPr>
    </w:p>
    <w:p w14:paraId="309EFF32" w14:textId="77777777" w:rsidR="00F51B22" w:rsidRDefault="006452A6" w:rsidP="006452A6">
      <w:pPr>
        <w:suppressAutoHyphens/>
        <w:jc w:val="center"/>
        <w:rPr>
          <w:rFonts w:ascii="Arial" w:hAnsi="Arial" w:cs="Arial"/>
          <w:b/>
          <w:sz w:val="24"/>
        </w:rPr>
      </w:pPr>
      <w:r w:rsidRPr="004B6B0B">
        <w:rPr>
          <w:rFonts w:ascii="Arial" w:hAnsi="Arial" w:cs="Arial"/>
          <w:b/>
          <w:sz w:val="24"/>
        </w:rPr>
        <w:t xml:space="preserve">DTV-Güterversicherungsbedingungen </w:t>
      </w:r>
      <w:r w:rsidR="00DA059A">
        <w:rPr>
          <w:rFonts w:ascii="Arial" w:hAnsi="Arial" w:cs="Arial"/>
          <w:b/>
          <w:sz w:val="24"/>
        </w:rPr>
        <w:t>2000/2011</w:t>
      </w:r>
    </w:p>
    <w:p w14:paraId="5EB0FAB4" w14:textId="77777777" w:rsidR="00F51B22" w:rsidRPr="00F51B22" w:rsidRDefault="00F51B22" w:rsidP="006452A6">
      <w:pPr>
        <w:suppressAutoHyphens/>
        <w:jc w:val="center"/>
        <w:rPr>
          <w:rFonts w:ascii="Arial" w:hAnsi="Arial" w:cs="Arial"/>
        </w:rPr>
      </w:pPr>
    </w:p>
    <w:p w14:paraId="468EA78D" w14:textId="77777777" w:rsidR="00F51B22" w:rsidRDefault="004B6B0B" w:rsidP="006452A6">
      <w:pPr>
        <w:suppressAutoHyphens/>
        <w:jc w:val="center"/>
        <w:rPr>
          <w:rFonts w:ascii="Arial" w:hAnsi="Arial"/>
          <w:b/>
          <w:sz w:val="24"/>
        </w:rPr>
      </w:pPr>
      <w:r w:rsidRPr="00ED73BD">
        <w:rPr>
          <w:rFonts w:ascii="Arial" w:hAnsi="Arial"/>
          <w:b/>
          <w:sz w:val="24"/>
        </w:rPr>
        <w:t xml:space="preserve">(DTV-Güter </w:t>
      </w:r>
      <w:r w:rsidR="00DA059A">
        <w:rPr>
          <w:rFonts w:ascii="Arial" w:hAnsi="Arial"/>
          <w:b/>
          <w:sz w:val="24"/>
        </w:rPr>
        <w:t>2000/2011</w:t>
      </w:r>
      <w:r w:rsidRPr="00ED73BD">
        <w:rPr>
          <w:rFonts w:ascii="Arial" w:hAnsi="Arial"/>
          <w:b/>
          <w:sz w:val="24"/>
        </w:rPr>
        <w:t>)</w:t>
      </w:r>
    </w:p>
    <w:p w14:paraId="69BEB618" w14:textId="77777777" w:rsidR="00F51B22" w:rsidRDefault="00F51B22" w:rsidP="006452A6">
      <w:pPr>
        <w:suppressAutoHyphens/>
        <w:jc w:val="center"/>
        <w:rPr>
          <w:rFonts w:ascii="Arial" w:hAnsi="Arial"/>
        </w:rPr>
      </w:pPr>
    </w:p>
    <w:p w14:paraId="545CA9CF" w14:textId="77777777" w:rsidR="00F51B22" w:rsidRPr="00F51B22" w:rsidRDefault="00F51B22" w:rsidP="006452A6">
      <w:pPr>
        <w:suppressAutoHyphens/>
        <w:jc w:val="center"/>
        <w:rPr>
          <w:rFonts w:ascii="Arial" w:hAnsi="Arial"/>
        </w:rPr>
      </w:pPr>
    </w:p>
    <w:p w14:paraId="01EB440B" w14:textId="77777777" w:rsidR="00F51B22" w:rsidRDefault="006452A6" w:rsidP="004B6B0B">
      <w:pPr>
        <w:jc w:val="center"/>
        <w:rPr>
          <w:rFonts w:ascii="Arial" w:hAnsi="Arial"/>
          <w:b/>
          <w:sz w:val="28"/>
        </w:rPr>
      </w:pPr>
      <w:r w:rsidRPr="004B6B0B">
        <w:rPr>
          <w:rFonts w:ascii="Arial" w:hAnsi="Arial"/>
          <w:b/>
          <w:sz w:val="28"/>
        </w:rPr>
        <w:t>Beschlagnahmeklausel</w:t>
      </w:r>
    </w:p>
    <w:p w14:paraId="399E054E" w14:textId="77777777" w:rsidR="00F51B22" w:rsidRDefault="00F51B22" w:rsidP="004B6B0B">
      <w:pPr>
        <w:jc w:val="center"/>
        <w:rPr>
          <w:rFonts w:ascii="Arial" w:hAnsi="Arial"/>
        </w:rPr>
      </w:pPr>
    </w:p>
    <w:p w14:paraId="7E3E5AB9" w14:textId="77777777" w:rsidR="00F51B22" w:rsidRPr="00F51B22" w:rsidRDefault="00F51B22" w:rsidP="004B6B0B">
      <w:pPr>
        <w:jc w:val="center"/>
        <w:rPr>
          <w:rFonts w:ascii="Arial" w:hAnsi="Arial"/>
        </w:rPr>
      </w:pPr>
    </w:p>
    <w:p w14:paraId="392B76CD" w14:textId="77777777" w:rsidR="006452A6" w:rsidRPr="004B6B0B" w:rsidRDefault="004B6B0B" w:rsidP="006452A6">
      <w:pPr>
        <w:jc w:val="center"/>
        <w:rPr>
          <w:rFonts w:ascii="Arial" w:hAnsi="Arial"/>
        </w:rPr>
      </w:pPr>
      <w:r>
        <w:rPr>
          <w:rFonts w:ascii="Arial" w:hAnsi="Arial"/>
        </w:rPr>
        <w:t>Musterbedingungen des GDV</w:t>
      </w:r>
    </w:p>
    <w:p w14:paraId="5379593C" w14:textId="77777777" w:rsidR="006452A6" w:rsidRDefault="006452A6" w:rsidP="006452A6">
      <w:pPr>
        <w:jc w:val="center"/>
        <w:rPr>
          <w:rFonts w:ascii="Arial" w:hAnsi="Arial"/>
        </w:rPr>
      </w:pPr>
    </w:p>
    <w:p w14:paraId="71612690" w14:textId="77777777" w:rsidR="004B6B0B" w:rsidRPr="004B6B0B" w:rsidRDefault="004B6B0B" w:rsidP="006452A6">
      <w:pPr>
        <w:jc w:val="cente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3"/>
      </w:tblGrid>
      <w:tr w:rsidR="006452A6" w:rsidRPr="00090D79" w14:paraId="4CE199C6" w14:textId="77777777" w:rsidTr="00090D79">
        <w:trPr>
          <w:jc w:val="center"/>
        </w:trPr>
        <w:tc>
          <w:tcPr>
            <w:tcW w:w="5000" w:type="pct"/>
            <w:tcBorders>
              <w:bottom w:val="nil"/>
            </w:tcBorders>
            <w:shd w:val="clear" w:color="auto" w:fill="auto"/>
          </w:tcPr>
          <w:p w14:paraId="3711655D" w14:textId="77777777" w:rsidR="00F51B22" w:rsidRPr="00090D79" w:rsidRDefault="00F51B22" w:rsidP="00090D79">
            <w:pPr>
              <w:jc w:val="center"/>
              <w:rPr>
                <w:rFonts w:ascii="Arial" w:hAnsi="Arial"/>
              </w:rPr>
            </w:pPr>
          </w:p>
          <w:p w14:paraId="316A6EC9" w14:textId="77777777" w:rsidR="00F51B22" w:rsidRPr="00090D79" w:rsidRDefault="009D3B50" w:rsidP="00090D79">
            <w:pPr>
              <w:jc w:val="center"/>
              <w:rPr>
                <w:rFonts w:ascii="Arial" w:hAnsi="Arial"/>
              </w:rPr>
            </w:pPr>
            <w:r w:rsidRPr="00090D79">
              <w:rPr>
                <w:rFonts w:ascii="Arial" w:hAnsi="Arial"/>
              </w:rPr>
              <w:t>Inhaltsübersicht</w:t>
            </w:r>
          </w:p>
          <w:p w14:paraId="5B28F23B" w14:textId="77777777" w:rsidR="006452A6" w:rsidRPr="00090D79" w:rsidRDefault="006452A6" w:rsidP="00090D79">
            <w:pPr>
              <w:jc w:val="center"/>
              <w:rPr>
                <w:rFonts w:ascii="Arial" w:hAnsi="Arial"/>
                <w:sz w:val="18"/>
              </w:rPr>
            </w:pPr>
          </w:p>
        </w:tc>
      </w:tr>
      <w:tr w:rsidR="006452A6" w:rsidRPr="00090D79" w14:paraId="51C30EFE" w14:textId="77777777" w:rsidTr="00090D79">
        <w:trPr>
          <w:jc w:val="center"/>
        </w:trPr>
        <w:tc>
          <w:tcPr>
            <w:tcW w:w="5000" w:type="pct"/>
            <w:tcBorders>
              <w:top w:val="nil"/>
            </w:tcBorders>
            <w:shd w:val="clear" w:color="auto" w:fill="auto"/>
          </w:tcPr>
          <w:p w14:paraId="05D520B1" w14:textId="77777777" w:rsidR="00F51B22" w:rsidRPr="00090D79" w:rsidRDefault="006452A6" w:rsidP="00090D79">
            <w:pPr>
              <w:tabs>
                <w:tab w:val="left" w:pos="709"/>
              </w:tabs>
              <w:ind w:left="709" w:hanging="709"/>
              <w:rPr>
                <w:rFonts w:ascii="Arial" w:hAnsi="Arial"/>
                <w:b/>
                <w:sz w:val="18"/>
              </w:rPr>
            </w:pPr>
            <w:r w:rsidRPr="00090D79">
              <w:rPr>
                <w:rFonts w:ascii="Arial" w:hAnsi="Arial"/>
                <w:b/>
                <w:sz w:val="18"/>
              </w:rPr>
              <w:t>1</w:t>
            </w:r>
            <w:r w:rsidRPr="00090D79">
              <w:rPr>
                <w:rFonts w:ascii="Arial" w:hAnsi="Arial"/>
                <w:b/>
                <w:sz w:val="18"/>
              </w:rPr>
              <w:tab/>
              <w:t>Umfang der Versiche</w:t>
            </w:r>
            <w:r w:rsidR="004B6B0B" w:rsidRPr="00090D79">
              <w:rPr>
                <w:rFonts w:ascii="Arial" w:hAnsi="Arial"/>
                <w:b/>
                <w:sz w:val="18"/>
              </w:rPr>
              <w:t>rung</w:t>
            </w:r>
          </w:p>
          <w:p w14:paraId="5C53DF05" w14:textId="77777777" w:rsidR="00F51B22" w:rsidRPr="00090D79" w:rsidRDefault="006452A6" w:rsidP="00090D79">
            <w:pPr>
              <w:tabs>
                <w:tab w:val="left" w:pos="709"/>
              </w:tabs>
              <w:ind w:left="709" w:hanging="709"/>
              <w:rPr>
                <w:rFonts w:ascii="Arial" w:hAnsi="Arial"/>
                <w:b/>
                <w:sz w:val="18"/>
              </w:rPr>
            </w:pPr>
            <w:r w:rsidRPr="00090D79">
              <w:rPr>
                <w:rFonts w:ascii="Arial" w:hAnsi="Arial"/>
                <w:b/>
                <w:sz w:val="18"/>
              </w:rPr>
              <w:t>2</w:t>
            </w:r>
            <w:r w:rsidRPr="00090D79">
              <w:rPr>
                <w:rFonts w:ascii="Arial" w:hAnsi="Arial"/>
                <w:b/>
                <w:sz w:val="18"/>
              </w:rPr>
              <w:tab/>
            </w:r>
            <w:r w:rsidR="004B6B0B" w:rsidRPr="00090D79">
              <w:rPr>
                <w:rFonts w:ascii="Arial" w:hAnsi="Arial"/>
                <w:b/>
                <w:sz w:val="18"/>
              </w:rPr>
              <w:t>Obliegenheiten</w:t>
            </w:r>
          </w:p>
          <w:p w14:paraId="189FAFEA" w14:textId="77777777" w:rsidR="00F51B22" w:rsidRPr="00090D79" w:rsidRDefault="006452A6" w:rsidP="00090D79">
            <w:pPr>
              <w:tabs>
                <w:tab w:val="left" w:pos="709"/>
              </w:tabs>
              <w:ind w:left="709" w:hanging="709"/>
              <w:jc w:val="both"/>
              <w:rPr>
                <w:rFonts w:ascii="Arial" w:hAnsi="Arial"/>
                <w:b/>
                <w:sz w:val="18"/>
              </w:rPr>
            </w:pPr>
            <w:r w:rsidRPr="00090D79">
              <w:rPr>
                <w:rFonts w:ascii="Arial" w:hAnsi="Arial"/>
                <w:b/>
                <w:sz w:val="18"/>
              </w:rPr>
              <w:t>3</w:t>
            </w:r>
            <w:r w:rsidRPr="00090D79">
              <w:rPr>
                <w:rFonts w:ascii="Arial" w:hAnsi="Arial"/>
                <w:b/>
                <w:sz w:val="18"/>
              </w:rPr>
              <w:tab/>
              <w:t>Ausgeschlossene Gefahren und Schäden</w:t>
            </w:r>
          </w:p>
          <w:p w14:paraId="412C6977" w14:textId="77777777" w:rsidR="00F51B22" w:rsidRPr="00090D79" w:rsidRDefault="006452A6" w:rsidP="00090D79">
            <w:pPr>
              <w:tabs>
                <w:tab w:val="left" w:pos="709"/>
              </w:tabs>
              <w:ind w:left="709" w:hanging="709"/>
              <w:jc w:val="both"/>
              <w:rPr>
                <w:rFonts w:ascii="Arial" w:hAnsi="Arial"/>
                <w:b/>
                <w:sz w:val="18"/>
              </w:rPr>
            </w:pPr>
            <w:r w:rsidRPr="00090D79">
              <w:rPr>
                <w:rFonts w:ascii="Arial" w:hAnsi="Arial"/>
                <w:b/>
                <w:sz w:val="18"/>
              </w:rPr>
              <w:t>4</w:t>
            </w:r>
            <w:r w:rsidRPr="00090D79">
              <w:rPr>
                <w:rFonts w:ascii="Arial" w:hAnsi="Arial"/>
                <w:b/>
                <w:sz w:val="18"/>
              </w:rPr>
              <w:tab/>
            </w:r>
            <w:r w:rsidR="004B6B0B" w:rsidRPr="00090D79">
              <w:rPr>
                <w:rFonts w:ascii="Arial" w:hAnsi="Arial"/>
                <w:b/>
                <w:sz w:val="18"/>
              </w:rPr>
              <w:t>Kündigung</w:t>
            </w:r>
          </w:p>
          <w:p w14:paraId="5FD6E2AE" w14:textId="77777777" w:rsidR="006452A6" w:rsidRPr="00090D79" w:rsidRDefault="006452A6" w:rsidP="00090D79">
            <w:pPr>
              <w:tabs>
                <w:tab w:val="left" w:pos="567"/>
              </w:tabs>
              <w:jc w:val="both"/>
              <w:rPr>
                <w:rFonts w:ascii="Arial" w:hAnsi="Arial"/>
                <w:sz w:val="18"/>
              </w:rPr>
            </w:pPr>
          </w:p>
        </w:tc>
      </w:tr>
    </w:tbl>
    <w:p w14:paraId="432301B0" w14:textId="77777777" w:rsidR="00F51B22" w:rsidRDefault="00F51B22">
      <w:pPr>
        <w:suppressAutoHyphens/>
        <w:jc w:val="center"/>
        <w:rPr>
          <w:rFonts w:ascii="Arial" w:hAnsi="Arial"/>
        </w:rPr>
      </w:pPr>
    </w:p>
    <w:p w14:paraId="3104877E" w14:textId="77777777" w:rsidR="006452A6" w:rsidRPr="004B6B0B" w:rsidRDefault="006452A6">
      <w:pPr>
        <w:ind w:left="992" w:hanging="992"/>
        <w:jc w:val="both"/>
        <w:rPr>
          <w:rFonts w:ascii="Arial" w:hAnsi="Arial"/>
          <w:b/>
          <w:sz w:val="18"/>
        </w:rPr>
        <w:sectPr w:rsidR="006452A6" w:rsidRPr="004B6B0B" w:rsidSect="00F51B22">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1066" w:right="850" w:bottom="567" w:left="850" w:header="357" w:footer="351" w:gutter="0"/>
          <w:pgNumType w:start="1"/>
          <w:cols w:space="737"/>
          <w:noEndnote/>
          <w:titlePg/>
          <w:docGrid w:linePitch="65"/>
        </w:sectPr>
      </w:pPr>
    </w:p>
    <w:p w14:paraId="15CEBC5A" w14:textId="77777777" w:rsidR="00F51B22" w:rsidRDefault="006452A6" w:rsidP="00F51B22">
      <w:pPr>
        <w:keepNext/>
        <w:spacing w:after="100"/>
        <w:ind w:left="709" w:hanging="709"/>
        <w:jc w:val="both"/>
        <w:rPr>
          <w:rFonts w:ascii="Arial" w:hAnsi="Arial"/>
          <w:b/>
          <w:sz w:val="18"/>
        </w:rPr>
      </w:pPr>
      <w:r w:rsidRPr="004B6B0B">
        <w:rPr>
          <w:rFonts w:ascii="Arial" w:hAnsi="Arial"/>
          <w:b/>
          <w:sz w:val="18"/>
        </w:rPr>
        <w:t>1</w:t>
      </w:r>
      <w:r w:rsidRPr="004B6B0B">
        <w:rPr>
          <w:rFonts w:ascii="Arial" w:hAnsi="Arial"/>
          <w:b/>
          <w:sz w:val="18"/>
        </w:rPr>
        <w:tab/>
        <w:t>Umfang der Versicherung</w:t>
      </w:r>
    </w:p>
    <w:p w14:paraId="371C786D" w14:textId="77777777" w:rsidR="00F51B22" w:rsidRDefault="006452A6" w:rsidP="00F51B22">
      <w:pPr>
        <w:spacing w:after="100"/>
        <w:ind w:left="709" w:hanging="709"/>
        <w:jc w:val="both"/>
        <w:rPr>
          <w:rFonts w:ascii="Arial" w:hAnsi="Arial"/>
          <w:sz w:val="18"/>
        </w:rPr>
      </w:pPr>
      <w:r w:rsidRPr="004B6B0B">
        <w:rPr>
          <w:rFonts w:ascii="Arial" w:hAnsi="Arial"/>
          <w:sz w:val="18"/>
        </w:rPr>
        <w:t>1.1</w:t>
      </w:r>
      <w:r w:rsidRPr="004B6B0B">
        <w:rPr>
          <w:rFonts w:ascii="Arial" w:hAnsi="Arial"/>
          <w:sz w:val="18"/>
        </w:rPr>
        <w:tab/>
        <w:t xml:space="preserve">Mitversichert sind in Abänderung von Ziffer 2.4.1.3 der DTV-Güter </w:t>
      </w:r>
      <w:r w:rsidR="00DA059A">
        <w:rPr>
          <w:rFonts w:ascii="Arial" w:hAnsi="Arial"/>
          <w:sz w:val="18"/>
        </w:rPr>
        <w:t>2000/2011</w:t>
      </w:r>
      <w:r w:rsidRPr="004B6B0B">
        <w:rPr>
          <w:rFonts w:ascii="Arial" w:hAnsi="Arial"/>
          <w:sz w:val="18"/>
        </w:rPr>
        <w:t xml:space="preserve"> Verlust oder Beschädigung der versicherten Güter als Folge von Beschlagnahme, Entziehung oder sonstiger Eingriffe von hoher Hand.</w:t>
      </w:r>
    </w:p>
    <w:p w14:paraId="5A44BC1F" w14:textId="77777777" w:rsidR="00F51B22" w:rsidRDefault="006452A6" w:rsidP="00F51B22">
      <w:pPr>
        <w:keepNext/>
        <w:spacing w:after="100"/>
        <w:ind w:left="709" w:hanging="709"/>
        <w:jc w:val="both"/>
        <w:rPr>
          <w:rFonts w:ascii="Arial" w:hAnsi="Arial"/>
          <w:b/>
          <w:sz w:val="18"/>
        </w:rPr>
      </w:pPr>
      <w:r w:rsidRPr="004B6B0B">
        <w:rPr>
          <w:rFonts w:ascii="Arial" w:hAnsi="Arial"/>
          <w:b/>
          <w:sz w:val="18"/>
        </w:rPr>
        <w:t>2</w:t>
      </w:r>
      <w:r w:rsidRPr="004B6B0B">
        <w:rPr>
          <w:rFonts w:ascii="Arial" w:hAnsi="Arial"/>
          <w:b/>
          <w:sz w:val="18"/>
        </w:rPr>
        <w:tab/>
        <w:t>Obliegenheiten</w:t>
      </w:r>
    </w:p>
    <w:p w14:paraId="19F1D8E4" w14:textId="77777777" w:rsidR="00F51B22" w:rsidRDefault="006452A6" w:rsidP="00F51B22">
      <w:pPr>
        <w:spacing w:after="100"/>
        <w:ind w:left="709" w:hanging="709"/>
        <w:jc w:val="both"/>
        <w:rPr>
          <w:rFonts w:ascii="Arial" w:hAnsi="Arial"/>
          <w:sz w:val="18"/>
        </w:rPr>
      </w:pPr>
      <w:r w:rsidRPr="004B6B0B">
        <w:rPr>
          <w:rFonts w:ascii="Arial" w:hAnsi="Arial"/>
          <w:sz w:val="18"/>
        </w:rPr>
        <w:t>2.1</w:t>
      </w:r>
      <w:r w:rsidRPr="004B6B0B">
        <w:rPr>
          <w:rFonts w:ascii="Arial" w:hAnsi="Arial"/>
          <w:sz w:val="18"/>
        </w:rPr>
        <w:tab/>
        <w:t>Der Versicherungsnehmer hat dafür zu sorgen, dass</w:t>
      </w:r>
    </w:p>
    <w:p w14:paraId="6E1A5E52" w14:textId="77777777" w:rsidR="00F51B22" w:rsidRDefault="006452A6" w:rsidP="00F51B22">
      <w:pPr>
        <w:numPr>
          <w:ilvl w:val="0"/>
          <w:numId w:val="4"/>
        </w:numPr>
        <w:spacing w:after="100"/>
        <w:ind w:left="1021"/>
        <w:jc w:val="both"/>
        <w:rPr>
          <w:rFonts w:ascii="Arial" w:hAnsi="Arial"/>
          <w:sz w:val="18"/>
        </w:rPr>
      </w:pPr>
      <w:r w:rsidRPr="004B6B0B">
        <w:rPr>
          <w:rFonts w:ascii="Arial" w:hAnsi="Arial"/>
          <w:sz w:val="18"/>
        </w:rPr>
        <w:t>die Warenbegleitpapiere (z.B. Frachtbrief, Zollerklärung etc.) ordnungsgemäß ausgestellt und die versicherten Güter genau und richtig deklariert sind;</w:t>
      </w:r>
    </w:p>
    <w:p w14:paraId="04A1522D" w14:textId="77777777" w:rsidR="00F51B22" w:rsidRDefault="006452A6" w:rsidP="00F51B22">
      <w:pPr>
        <w:numPr>
          <w:ilvl w:val="0"/>
          <w:numId w:val="4"/>
        </w:numPr>
        <w:spacing w:after="100"/>
        <w:ind w:left="1021"/>
        <w:jc w:val="both"/>
        <w:rPr>
          <w:rFonts w:ascii="Arial" w:hAnsi="Arial"/>
          <w:sz w:val="18"/>
        </w:rPr>
      </w:pPr>
      <w:r w:rsidRPr="004B6B0B">
        <w:rPr>
          <w:rFonts w:ascii="Arial" w:hAnsi="Arial"/>
          <w:sz w:val="18"/>
        </w:rPr>
        <w:t>alle gesetzlichen Ein-, Ausfuhr- und Transitbestimmungen oder Verwaltungsanordnungen des Absender-, Transit- und Empfängerlandes befolgt werden.</w:t>
      </w:r>
    </w:p>
    <w:p w14:paraId="3BDA287E" w14:textId="4EF653F6" w:rsidR="00F51B22" w:rsidRDefault="006452A6" w:rsidP="00AC0B5F">
      <w:pPr>
        <w:spacing w:after="100"/>
        <w:ind w:left="709" w:hanging="709"/>
        <w:jc w:val="both"/>
        <w:rPr>
          <w:rFonts w:ascii="Arial" w:hAnsi="Arial"/>
          <w:sz w:val="18"/>
        </w:rPr>
      </w:pPr>
      <w:r w:rsidRPr="004B6B0B">
        <w:rPr>
          <w:rFonts w:ascii="Arial" w:hAnsi="Arial"/>
          <w:sz w:val="18"/>
        </w:rPr>
        <w:t>2.2</w:t>
      </w:r>
      <w:r w:rsidR="00567CE4">
        <w:rPr>
          <w:rFonts w:ascii="Arial" w:hAnsi="Arial"/>
          <w:sz w:val="18"/>
        </w:rPr>
        <w:tab/>
      </w:r>
      <w:r w:rsidRPr="004B6B0B">
        <w:rPr>
          <w:rFonts w:ascii="Arial" w:hAnsi="Arial"/>
          <w:sz w:val="18"/>
        </w:rPr>
        <w:t>Verletzt der Versicherungsnehmer eine dieser Obliegenheiten, ist der Versicherer von der Leistung frei, es sei denn, die Verletzung war nicht ursächlich für den Eintritt des Versicherungsfalls oder den Umfang der Leistungspflicht.</w:t>
      </w:r>
    </w:p>
    <w:p w14:paraId="3B5040B1" w14:textId="77777777" w:rsidR="00F51B22" w:rsidRDefault="006452A6" w:rsidP="00F51B22">
      <w:pPr>
        <w:keepNext/>
        <w:spacing w:after="100"/>
        <w:ind w:left="709" w:hanging="709"/>
        <w:jc w:val="both"/>
        <w:rPr>
          <w:rFonts w:ascii="Arial" w:hAnsi="Arial"/>
          <w:b/>
          <w:sz w:val="18"/>
        </w:rPr>
      </w:pPr>
      <w:r w:rsidRPr="004B6B0B">
        <w:rPr>
          <w:rFonts w:ascii="Arial" w:hAnsi="Arial"/>
          <w:b/>
          <w:sz w:val="18"/>
        </w:rPr>
        <w:t>3</w:t>
      </w:r>
      <w:r w:rsidRPr="004B6B0B">
        <w:rPr>
          <w:rFonts w:ascii="Arial" w:hAnsi="Arial"/>
          <w:b/>
          <w:sz w:val="18"/>
        </w:rPr>
        <w:tab/>
        <w:t>Ausgeschlossene Gefahren und Schäden</w:t>
      </w:r>
    </w:p>
    <w:p w14:paraId="10CE94C1" w14:textId="77777777" w:rsidR="00F51B22" w:rsidRDefault="006452A6" w:rsidP="00F51B22">
      <w:pPr>
        <w:spacing w:after="100"/>
        <w:ind w:left="709" w:hanging="709"/>
        <w:jc w:val="both"/>
        <w:rPr>
          <w:rFonts w:ascii="Arial" w:hAnsi="Arial"/>
          <w:sz w:val="18"/>
        </w:rPr>
      </w:pPr>
      <w:r w:rsidRPr="004B6B0B">
        <w:rPr>
          <w:rFonts w:ascii="Arial" w:hAnsi="Arial"/>
          <w:sz w:val="18"/>
        </w:rPr>
        <w:t>3.1</w:t>
      </w:r>
      <w:r w:rsidRPr="004B6B0B">
        <w:rPr>
          <w:rFonts w:ascii="Arial" w:hAnsi="Arial"/>
          <w:sz w:val="18"/>
        </w:rPr>
        <w:tab/>
        <w:t xml:space="preserve">Soweit nichts anderes vereinbart ist, bleiben die Bestimmungen über ausgeschlossene Gefahren und Schäden gemäß den Ziffern 2.4.1.1, 2.4.1.2, 2.4.1.4 bis 2.4.1.6 sowie 2.5 der DTV-Güter </w:t>
      </w:r>
      <w:r w:rsidR="00DA059A">
        <w:rPr>
          <w:rFonts w:ascii="Arial" w:hAnsi="Arial"/>
          <w:sz w:val="18"/>
        </w:rPr>
        <w:t>2000/2011</w:t>
      </w:r>
      <w:r w:rsidRPr="004B6B0B">
        <w:rPr>
          <w:rFonts w:ascii="Arial" w:hAnsi="Arial"/>
          <w:sz w:val="18"/>
        </w:rPr>
        <w:t xml:space="preserve"> unberührt. </w:t>
      </w:r>
    </w:p>
    <w:p w14:paraId="602D6A68" w14:textId="77777777" w:rsidR="00F51B22" w:rsidRDefault="006452A6" w:rsidP="00F51B22">
      <w:pPr>
        <w:keepNext/>
        <w:spacing w:after="100"/>
        <w:ind w:left="709" w:hanging="709"/>
        <w:jc w:val="both"/>
        <w:rPr>
          <w:rFonts w:ascii="Arial" w:hAnsi="Arial"/>
          <w:sz w:val="18"/>
        </w:rPr>
      </w:pPr>
      <w:r w:rsidRPr="004B6B0B">
        <w:rPr>
          <w:rFonts w:ascii="Arial" w:hAnsi="Arial"/>
          <w:sz w:val="18"/>
        </w:rPr>
        <w:t>3.2</w:t>
      </w:r>
      <w:r w:rsidRPr="004B6B0B">
        <w:rPr>
          <w:rFonts w:ascii="Arial" w:hAnsi="Arial"/>
          <w:sz w:val="18"/>
        </w:rPr>
        <w:tab/>
        <w:t xml:space="preserve">Darüber hinaus sind ausgeschlossen Schäden </w:t>
      </w:r>
    </w:p>
    <w:p w14:paraId="4957FDC2" w14:textId="77777777" w:rsidR="00F51B22" w:rsidRDefault="006452A6" w:rsidP="00F51B22">
      <w:pPr>
        <w:spacing w:after="100"/>
        <w:ind w:left="709" w:hanging="709"/>
        <w:jc w:val="both"/>
        <w:rPr>
          <w:rFonts w:ascii="Arial" w:hAnsi="Arial"/>
          <w:sz w:val="18"/>
        </w:rPr>
      </w:pPr>
      <w:r w:rsidRPr="004B6B0B">
        <w:rPr>
          <w:rFonts w:ascii="Arial" w:hAnsi="Arial"/>
          <w:sz w:val="18"/>
        </w:rPr>
        <w:t>3.2.1</w:t>
      </w:r>
      <w:r w:rsidRPr="004B6B0B">
        <w:rPr>
          <w:rFonts w:ascii="Arial" w:hAnsi="Arial"/>
          <w:sz w:val="18"/>
        </w:rPr>
        <w:tab/>
        <w:t>infolge behördlicher Maßnahmen aufgrund des Zustandes der versi</w:t>
      </w:r>
      <w:r w:rsidR="0034651C">
        <w:rPr>
          <w:rFonts w:ascii="Arial" w:hAnsi="Arial"/>
          <w:sz w:val="18"/>
        </w:rPr>
        <w:t>cherten Güter;</w:t>
      </w:r>
    </w:p>
    <w:p w14:paraId="4FAEDD7B" w14:textId="77777777" w:rsidR="00F51B22" w:rsidRDefault="006452A6" w:rsidP="00F51B22">
      <w:pPr>
        <w:spacing w:after="100"/>
        <w:ind w:left="709" w:hanging="709"/>
        <w:jc w:val="both"/>
        <w:rPr>
          <w:rFonts w:ascii="Arial" w:hAnsi="Arial"/>
          <w:sz w:val="18"/>
        </w:rPr>
      </w:pPr>
      <w:r w:rsidRPr="004B6B0B">
        <w:rPr>
          <w:rFonts w:ascii="Arial" w:hAnsi="Arial"/>
          <w:sz w:val="18"/>
        </w:rPr>
        <w:t>3.2.2</w:t>
      </w:r>
      <w:r w:rsidRPr="004B6B0B">
        <w:rPr>
          <w:rFonts w:ascii="Arial" w:hAnsi="Arial"/>
          <w:sz w:val="18"/>
        </w:rPr>
        <w:tab/>
        <w:t xml:space="preserve">infolge gerichtlicher Verfügungen im Zusammenhang mit einem Zivilrechtsverfahren. </w:t>
      </w:r>
    </w:p>
    <w:p w14:paraId="0273A801" w14:textId="77777777" w:rsidR="00F51B22" w:rsidRDefault="00F51B22" w:rsidP="00F51B22">
      <w:pPr>
        <w:spacing w:after="100"/>
        <w:ind w:left="709" w:hanging="709"/>
        <w:jc w:val="both"/>
        <w:rPr>
          <w:rFonts w:ascii="Arial" w:hAnsi="Arial"/>
          <w:b/>
          <w:sz w:val="18"/>
        </w:rPr>
      </w:pPr>
      <w:r>
        <w:rPr>
          <w:rFonts w:ascii="Arial" w:hAnsi="Arial"/>
          <w:sz w:val="18"/>
        </w:rPr>
        <w:br w:type="column"/>
      </w:r>
      <w:r w:rsidR="009D3B50" w:rsidRPr="004B6B0B">
        <w:rPr>
          <w:rFonts w:ascii="Arial" w:hAnsi="Arial"/>
          <w:b/>
          <w:sz w:val="18"/>
        </w:rPr>
        <w:t>4</w:t>
      </w:r>
      <w:r w:rsidR="009D3B50" w:rsidRPr="004B6B0B">
        <w:rPr>
          <w:rFonts w:ascii="Arial" w:hAnsi="Arial"/>
          <w:b/>
          <w:sz w:val="18"/>
        </w:rPr>
        <w:tab/>
        <w:t>Kündigung</w:t>
      </w:r>
    </w:p>
    <w:p w14:paraId="2A00EC8E" w14:textId="77777777" w:rsidR="00F51B22" w:rsidRPr="00AA14CA" w:rsidRDefault="006452A6" w:rsidP="00F51B22">
      <w:pPr>
        <w:tabs>
          <w:tab w:val="left" w:pos="567"/>
          <w:tab w:val="left" w:pos="709"/>
        </w:tabs>
        <w:spacing w:after="100"/>
        <w:ind w:left="709" w:hanging="709"/>
        <w:jc w:val="both"/>
        <w:rPr>
          <w:rFonts w:ascii="Arial" w:hAnsi="Arial"/>
          <w:sz w:val="18"/>
        </w:rPr>
      </w:pPr>
      <w:r w:rsidRPr="004B6B0B">
        <w:rPr>
          <w:rFonts w:ascii="Arial" w:hAnsi="Arial"/>
          <w:sz w:val="18"/>
        </w:rPr>
        <w:t>4.1</w:t>
      </w:r>
      <w:r w:rsidRPr="004B6B0B">
        <w:rPr>
          <w:rFonts w:ascii="Arial" w:hAnsi="Arial"/>
          <w:sz w:val="18"/>
        </w:rPr>
        <w:tab/>
      </w:r>
      <w:r w:rsidRPr="004B6B0B">
        <w:rPr>
          <w:rFonts w:ascii="Arial" w:hAnsi="Arial"/>
          <w:sz w:val="18"/>
        </w:rPr>
        <w:tab/>
        <w:t xml:space="preserve">Die Versicherung der in Ziffer 1 bezeichneten </w:t>
      </w:r>
      <w:r w:rsidRPr="00AA14CA">
        <w:rPr>
          <w:rFonts w:ascii="Arial" w:hAnsi="Arial"/>
          <w:sz w:val="18"/>
        </w:rPr>
        <w:t xml:space="preserve">Gefahren kann jederzeit mit einer Frist von zwei Tagen vor Beginn der Versicherung vom Versicherer </w:t>
      </w:r>
      <w:r w:rsidR="004E444B" w:rsidRPr="00AA14CA">
        <w:rPr>
          <w:rFonts w:ascii="Arial" w:hAnsi="Arial"/>
          <w:sz w:val="18"/>
        </w:rPr>
        <w:t xml:space="preserve">in Textform </w:t>
      </w:r>
      <w:r w:rsidRPr="00AA14CA">
        <w:rPr>
          <w:rFonts w:ascii="Arial" w:hAnsi="Arial"/>
          <w:sz w:val="18"/>
        </w:rPr>
        <w:t>gekündigt werden.</w:t>
      </w:r>
    </w:p>
    <w:p w14:paraId="007FD44A" w14:textId="77777777" w:rsidR="00F51B22" w:rsidRPr="00AA14CA" w:rsidRDefault="006452A6" w:rsidP="00F51B22">
      <w:pPr>
        <w:tabs>
          <w:tab w:val="left" w:pos="567"/>
          <w:tab w:val="left" w:pos="709"/>
        </w:tabs>
        <w:spacing w:after="100"/>
        <w:ind w:left="709" w:hanging="709"/>
        <w:jc w:val="both"/>
        <w:rPr>
          <w:rFonts w:ascii="Arial" w:hAnsi="Arial"/>
          <w:sz w:val="18"/>
        </w:rPr>
      </w:pPr>
      <w:r w:rsidRPr="00AA14CA">
        <w:rPr>
          <w:rFonts w:ascii="Arial" w:hAnsi="Arial"/>
          <w:sz w:val="18"/>
        </w:rPr>
        <w:tab/>
      </w:r>
      <w:r w:rsidRPr="00AA14CA">
        <w:rPr>
          <w:rFonts w:ascii="Arial" w:hAnsi="Arial"/>
          <w:sz w:val="18"/>
        </w:rPr>
        <w:tab/>
        <w:t>Die Versicherung von lagernden Gütern - transportbedingte Zwischenlagerungen ausgenommen - kann auch nach Risikobeginn gekündigt werden; die Kündigung wird nach Ablauf der Kündigungsfrist zum deklarierten nächsten Ablauftermin, spätestens in vier Wochen wirksam.</w:t>
      </w:r>
    </w:p>
    <w:p w14:paraId="42FFD70D" w14:textId="77777777" w:rsidR="00F51B22" w:rsidRDefault="006452A6" w:rsidP="00F51B22">
      <w:pPr>
        <w:tabs>
          <w:tab w:val="left" w:pos="567"/>
          <w:tab w:val="left" w:pos="709"/>
        </w:tabs>
        <w:spacing w:after="100"/>
        <w:ind w:left="709" w:hanging="709"/>
        <w:jc w:val="both"/>
        <w:rPr>
          <w:rFonts w:ascii="Arial" w:hAnsi="Arial"/>
          <w:sz w:val="18"/>
        </w:rPr>
      </w:pPr>
      <w:r w:rsidRPr="00AA14CA">
        <w:rPr>
          <w:rFonts w:ascii="Arial" w:hAnsi="Arial"/>
          <w:sz w:val="18"/>
        </w:rPr>
        <w:t>4.2</w:t>
      </w:r>
      <w:r w:rsidRPr="00AA14CA">
        <w:rPr>
          <w:rFonts w:ascii="Arial" w:hAnsi="Arial"/>
          <w:sz w:val="18"/>
        </w:rPr>
        <w:tab/>
      </w:r>
      <w:r w:rsidRPr="00AA14CA">
        <w:rPr>
          <w:rFonts w:ascii="Arial" w:hAnsi="Arial"/>
          <w:sz w:val="18"/>
        </w:rPr>
        <w:tab/>
        <w:t xml:space="preserve">Der Versicherungsnehmer kann innerhalb von vier Wochen nach der Kündigung des Versicherers seinerseits den ganzen Vertrag mit einer Frist von einer Woche </w:t>
      </w:r>
      <w:r w:rsidR="004E444B" w:rsidRPr="00AA14CA">
        <w:rPr>
          <w:rFonts w:ascii="Arial" w:hAnsi="Arial"/>
          <w:sz w:val="18"/>
        </w:rPr>
        <w:t xml:space="preserve">in Textform </w:t>
      </w:r>
      <w:r w:rsidRPr="00AA14CA">
        <w:rPr>
          <w:rFonts w:ascii="Arial" w:hAnsi="Arial"/>
          <w:sz w:val="18"/>
        </w:rPr>
        <w:t>kündigen</w:t>
      </w:r>
      <w:r w:rsidRPr="004B6B0B">
        <w:rPr>
          <w:rFonts w:ascii="Arial" w:hAnsi="Arial"/>
          <w:sz w:val="18"/>
        </w:rPr>
        <w:t xml:space="preserve">. </w:t>
      </w:r>
    </w:p>
    <w:p w14:paraId="6BE9E217" w14:textId="77777777" w:rsidR="00F51B22" w:rsidRDefault="006452A6" w:rsidP="00F51B22">
      <w:pPr>
        <w:tabs>
          <w:tab w:val="left" w:pos="567"/>
          <w:tab w:val="left" w:pos="709"/>
        </w:tabs>
        <w:spacing w:after="100"/>
        <w:ind w:left="709" w:hanging="709"/>
        <w:jc w:val="both"/>
        <w:rPr>
          <w:rFonts w:ascii="Arial" w:hAnsi="Arial"/>
          <w:sz w:val="18"/>
        </w:rPr>
      </w:pPr>
      <w:r w:rsidRPr="004B6B0B">
        <w:rPr>
          <w:rFonts w:ascii="Arial" w:hAnsi="Arial"/>
          <w:sz w:val="18"/>
        </w:rPr>
        <w:t>4.3</w:t>
      </w:r>
      <w:r w:rsidRPr="004B6B0B">
        <w:rPr>
          <w:rFonts w:ascii="Arial" w:hAnsi="Arial"/>
          <w:sz w:val="18"/>
        </w:rPr>
        <w:tab/>
      </w:r>
      <w:r w:rsidRPr="004B6B0B">
        <w:rPr>
          <w:rFonts w:ascii="Arial" w:hAnsi="Arial"/>
          <w:sz w:val="18"/>
        </w:rPr>
        <w:tab/>
        <w:t>Die Kündigung des führenden Versicherers gilt gleichzeitig für alle Mitbeteiligten.</w:t>
      </w:r>
    </w:p>
    <w:p w14:paraId="069385E5" w14:textId="77777777" w:rsidR="006452A6" w:rsidRPr="006452A6" w:rsidRDefault="006452A6" w:rsidP="00F51B22">
      <w:pPr>
        <w:tabs>
          <w:tab w:val="left" w:pos="567"/>
          <w:tab w:val="left" w:pos="709"/>
        </w:tabs>
        <w:spacing w:after="100"/>
        <w:ind w:left="709" w:hanging="709"/>
        <w:jc w:val="both"/>
        <w:rPr>
          <w:rFonts w:ascii="Arial" w:hAnsi="Arial"/>
          <w:sz w:val="18"/>
        </w:rPr>
      </w:pPr>
    </w:p>
    <w:sectPr w:rsidR="006452A6" w:rsidRPr="006452A6" w:rsidSect="00F51B22">
      <w:endnotePr>
        <w:numFmt w:val="decimal"/>
      </w:endnotePr>
      <w:type w:val="continuous"/>
      <w:pgSz w:w="11907" w:h="16840" w:code="9"/>
      <w:pgMar w:top="1066" w:right="850" w:bottom="567" w:left="850" w:header="357" w:footer="351" w:gutter="0"/>
      <w:pgNumType w:start="1"/>
      <w:cols w:num="2" w:space="567"/>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F74B" w14:textId="77777777" w:rsidR="00062C77" w:rsidRDefault="00062C77">
      <w:pPr>
        <w:spacing w:line="20" w:lineRule="exact"/>
        <w:rPr>
          <w:sz w:val="24"/>
        </w:rPr>
      </w:pPr>
    </w:p>
  </w:endnote>
  <w:endnote w:type="continuationSeparator" w:id="0">
    <w:p w14:paraId="7BD6FCED" w14:textId="77777777" w:rsidR="00062C77" w:rsidRDefault="00062C77">
      <w:r>
        <w:rPr>
          <w:sz w:val="24"/>
        </w:rPr>
        <w:t xml:space="preserve"> </w:t>
      </w:r>
    </w:p>
  </w:endnote>
  <w:endnote w:type="continuationNotice" w:id="1">
    <w:p w14:paraId="279566CF" w14:textId="77777777" w:rsidR="00062C77" w:rsidRDefault="00062C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96F0" w14:textId="77777777" w:rsidR="006F740A" w:rsidRDefault="006F74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8B1F" w14:textId="77777777" w:rsidR="00103762" w:rsidRPr="009D0073" w:rsidRDefault="00103762" w:rsidP="009D0073">
    <w:pPr>
      <w:tabs>
        <w:tab w:val="left" w:pos="0"/>
        <w:tab w:val="right" w:pos="5101"/>
      </w:tabs>
      <w:suppressAutoHyphens/>
      <w:jc w:val="right"/>
      <w:rPr>
        <w:rStyle w:val="Seitenzahl"/>
        <w:rFonts w:ascii="Arial" w:hAnsi="Arial" w:cs="Arial"/>
        <w:sz w:val="16"/>
      </w:rPr>
    </w:pPr>
    <w:r w:rsidRPr="009D0073">
      <w:rPr>
        <w:rStyle w:val="Seitenzahl"/>
        <w:rFonts w:ascii="Arial" w:hAnsi="Arial" w:cs="Arial"/>
        <w:sz w:val="16"/>
      </w:rPr>
      <w:fldChar w:fldCharType="begin"/>
    </w:r>
    <w:r w:rsidRPr="009D0073">
      <w:rPr>
        <w:rStyle w:val="Seitenzahl"/>
        <w:rFonts w:ascii="Arial" w:hAnsi="Arial" w:cs="Arial"/>
        <w:sz w:val="16"/>
      </w:rPr>
      <w:instrText xml:space="preserve"> PAGE  \* MERGEFORMAT </w:instrText>
    </w:r>
    <w:r w:rsidRPr="009D0073">
      <w:rPr>
        <w:rStyle w:val="Seitenzahl"/>
        <w:rFonts w:ascii="Arial" w:hAnsi="Arial" w:cs="Arial"/>
        <w:sz w:val="16"/>
      </w:rPr>
      <w:fldChar w:fldCharType="separate"/>
    </w:r>
    <w:r>
      <w:rPr>
        <w:rStyle w:val="Seitenzahl"/>
        <w:rFonts w:ascii="Arial" w:hAnsi="Arial" w:cs="Arial"/>
        <w:noProof/>
        <w:sz w:val="16"/>
      </w:rPr>
      <w:t>1</w:t>
    </w:r>
    <w:r w:rsidRPr="009D0073">
      <w:rPr>
        <w:rStyle w:val="Seitenzahl"/>
        <w:rFonts w:ascii="Arial" w:hAnsi="Arial" w:cs="Arial"/>
        <w:sz w:val="16"/>
      </w:rPr>
      <w:fldChar w:fldCharType="end"/>
    </w:r>
    <w:r w:rsidRPr="009D0073">
      <w:rPr>
        <w:rStyle w:val="Seitenzahl"/>
        <w:rFonts w:ascii="Arial" w:hAnsi="Arial" w:cs="Arial"/>
        <w:sz w:val="16"/>
      </w:rPr>
      <w:t>/</w:t>
    </w:r>
    <w:r w:rsidRPr="009D0073">
      <w:rPr>
        <w:rStyle w:val="Seitenzahl"/>
        <w:rFonts w:ascii="Arial" w:hAnsi="Arial" w:cs="Arial"/>
        <w:sz w:val="16"/>
      </w:rPr>
      <w:fldChar w:fldCharType="begin"/>
    </w:r>
    <w:r w:rsidRPr="009D0073">
      <w:rPr>
        <w:rStyle w:val="Seitenzahl"/>
        <w:rFonts w:ascii="Arial" w:hAnsi="Arial" w:cs="Arial"/>
        <w:sz w:val="16"/>
      </w:rPr>
      <w:instrText xml:space="preserve"> NUMPAGES  \* MERGEFORMAT </w:instrText>
    </w:r>
    <w:r w:rsidRPr="009D0073">
      <w:rPr>
        <w:rStyle w:val="Seitenzahl"/>
        <w:rFonts w:ascii="Arial" w:hAnsi="Arial" w:cs="Arial"/>
        <w:sz w:val="16"/>
      </w:rPr>
      <w:fldChar w:fldCharType="separate"/>
    </w:r>
    <w:r w:rsidR="00585A2A">
      <w:rPr>
        <w:rStyle w:val="Seitenzahl"/>
        <w:rFonts w:ascii="Arial" w:hAnsi="Arial" w:cs="Arial"/>
        <w:noProof/>
        <w:sz w:val="16"/>
      </w:rPr>
      <w:t>1</w:t>
    </w:r>
    <w:r w:rsidRPr="009D0073">
      <w:rPr>
        <w:rStyle w:val="Seitenzahl"/>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824E" w14:textId="7BA7D68A" w:rsidR="00103762" w:rsidRPr="00F51B22" w:rsidRDefault="00000000" w:rsidP="00F51B22">
    <w:pPr>
      <w:pStyle w:val="Fuzeile"/>
      <w:tabs>
        <w:tab w:val="clear" w:pos="4536"/>
        <w:tab w:val="clear" w:pos="9072"/>
        <w:tab w:val="left" w:pos="9213"/>
        <w:tab w:val="right" w:pos="10205"/>
      </w:tabs>
      <w:rPr>
        <w:rFonts w:ascii="Arial" w:hAnsi="Arial" w:cs="Arial"/>
        <w:sz w:val="16"/>
      </w:rPr>
    </w:pPr>
    <w:r>
      <w:rPr>
        <w:rFonts w:ascii="Arial" w:hAnsi="Arial" w:cs="Arial"/>
        <w:noProof/>
        <w:sz w:val="16"/>
      </w:rPr>
      <w:pict w14:anchorId="5B65CD07">
        <v:line id="_x0000_s1031" style="position:absolute;z-index:-1" from=".85pt,-1.4pt" to="36.85pt,-1.4pt" o:allowincell="f">
          <w10:anchorlock/>
        </v:line>
      </w:pict>
    </w:r>
    <w:r w:rsidR="00103762" w:rsidRPr="00F51B22">
      <w:rPr>
        <w:rFonts w:ascii="Arial" w:hAnsi="Arial" w:cs="Arial"/>
        <w:sz w:val="16"/>
      </w:rPr>
      <w:t xml:space="preserve">DTV-Güter </w:t>
    </w:r>
    <w:r w:rsidR="00DA059A">
      <w:rPr>
        <w:rFonts w:ascii="Arial" w:hAnsi="Arial" w:cs="Arial"/>
        <w:sz w:val="16"/>
      </w:rPr>
      <w:t>2000/2011</w:t>
    </w:r>
    <w:r w:rsidR="00103762" w:rsidRPr="00F51B22">
      <w:rPr>
        <w:rFonts w:ascii="Arial" w:hAnsi="Arial" w:cs="Arial"/>
        <w:sz w:val="16"/>
      </w:rPr>
      <w:t xml:space="preserve">, Beschlagnahmeklausel, </w:t>
    </w:r>
    <w:r w:rsidR="006F740A">
      <w:rPr>
        <w:rFonts w:ascii="Arial" w:hAnsi="Arial" w:cs="Arial"/>
        <w:sz w:val="16"/>
      </w:rPr>
      <w:t>April</w:t>
    </w:r>
    <w:r w:rsidR="00A82DC7">
      <w:rPr>
        <w:rFonts w:ascii="Arial" w:hAnsi="Arial" w:cs="Arial"/>
        <w:sz w:val="16"/>
      </w:rPr>
      <w:t xml:space="preserve"> </w:t>
    </w:r>
    <w:r w:rsidR="00B83CC5">
      <w:rPr>
        <w:rFonts w:ascii="Arial" w:hAnsi="Arial" w:cs="Arial"/>
        <w:sz w:val="16"/>
      </w:rPr>
      <w:t>2024</w:t>
    </w:r>
    <w:r w:rsidR="00103762" w:rsidRPr="00F51B22">
      <w:rPr>
        <w:rFonts w:ascii="Arial" w:hAnsi="Arial" w:cs="Arial"/>
        <w:sz w:val="16"/>
      </w:rPr>
      <w:tab/>
      <w:t>Seite</w:t>
    </w:r>
    <w:r w:rsidR="00103762" w:rsidRPr="00F51B22">
      <w:rPr>
        <w:rFonts w:ascii="Arial" w:hAnsi="Arial" w:cs="Arial"/>
        <w:sz w:val="16"/>
      </w:rPr>
      <w:tab/>
    </w:r>
    <w:r w:rsidR="00103762" w:rsidRPr="00F51B22">
      <w:rPr>
        <w:rFonts w:ascii="Arial" w:hAnsi="Arial" w:cs="Arial"/>
        <w:sz w:val="16"/>
      </w:rPr>
      <w:fldChar w:fldCharType="begin"/>
    </w:r>
    <w:r w:rsidR="00103762" w:rsidRPr="00F51B22">
      <w:rPr>
        <w:rFonts w:ascii="Arial" w:hAnsi="Arial" w:cs="Arial"/>
        <w:sz w:val="16"/>
      </w:rPr>
      <w:instrText xml:space="preserve"> PAGE  \* MERGEFORMAT </w:instrText>
    </w:r>
    <w:r w:rsidR="00103762" w:rsidRPr="00F51B22">
      <w:rPr>
        <w:rFonts w:ascii="Arial" w:hAnsi="Arial" w:cs="Arial"/>
        <w:sz w:val="16"/>
      </w:rPr>
      <w:fldChar w:fldCharType="separate"/>
    </w:r>
    <w:r w:rsidR="00585A2A">
      <w:rPr>
        <w:rFonts w:ascii="Arial" w:hAnsi="Arial" w:cs="Arial"/>
        <w:noProof/>
        <w:sz w:val="16"/>
      </w:rPr>
      <w:t>1</w:t>
    </w:r>
    <w:r w:rsidR="00103762" w:rsidRPr="00F51B22">
      <w:rPr>
        <w:rFonts w:ascii="Arial" w:hAnsi="Arial" w:cs="Arial"/>
        <w:sz w:val="16"/>
      </w:rPr>
      <w:fldChar w:fldCharType="end"/>
    </w:r>
    <w:r w:rsidR="00103762" w:rsidRPr="00F51B22">
      <w:rPr>
        <w:rFonts w:ascii="Arial" w:hAnsi="Arial" w:cs="Arial"/>
        <w:sz w:val="16"/>
      </w:rPr>
      <w:t xml:space="preserve"> / </w:t>
    </w:r>
    <w:r w:rsidR="00103762" w:rsidRPr="00F51B22">
      <w:rPr>
        <w:rFonts w:ascii="Arial" w:hAnsi="Arial" w:cs="Arial"/>
        <w:sz w:val="16"/>
      </w:rPr>
      <w:fldChar w:fldCharType="begin"/>
    </w:r>
    <w:r w:rsidR="00103762" w:rsidRPr="00F51B22">
      <w:rPr>
        <w:rFonts w:ascii="Arial" w:hAnsi="Arial" w:cs="Arial"/>
        <w:sz w:val="16"/>
      </w:rPr>
      <w:instrText xml:space="preserve"> NUMPAGES  \* MERGEFORMAT </w:instrText>
    </w:r>
    <w:r w:rsidR="00103762" w:rsidRPr="00F51B22">
      <w:rPr>
        <w:rFonts w:ascii="Arial" w:hAnsi="Arial" w:cs="Arial"/>
        <w:sz w:val="16"/>
      </w:rPr>
      <w:fldChar w:fldCharType="separate"/>
    </w:r>
    <w:r w:rsidR="00585A2A">
      <w:rPr>
        <w:rFonts w:ascii="Arial" w:hAnsi="Arial" w:cs="Arial"/>
        <w:noProof/>
        <w:sz w:val="16"/>
      </w:rPr>
      <w:t>1</w:t>
    </w:r>
    <w:r w:rsidR="00103762" w:rsidRPr="00F51B22">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4C2A" w14:textId="77777777" w:rsidR="00062C77" w:rsidRDefault="00062C77">
      <w:r>
        <w:rPr>
          <w:sz w:val="24"/>
        </w:rPr>
        <w:separator/>
      </w:r>
    </w:p>
  </w:footnote>
  <w:footnote w:type="continuationSeparator" w:id="0">
    <w:p w14:paraId="73F192A0" w14:textId="77777777" w:rsidR="00062C77" w:rsidRDefault="00062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F4AE" w14:textId="77777777" w:rsidR="006F740A" w:rsidRDefault="006F74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DE40" w14:textId="77777777" w:rsidR="006F740A" w:rsidRDefault="006F74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E017" w14:textId="6D79A0F5" w:rsidR="00103762" w:rsidRDefault="00000000" w:rsidP="00F51B22">
    <w:pPr>
      <w:pStyle w:val="Textkrper2"/>
      <w:pBdr>
        <w:bottom w:val="single" w:sz="4" w:space="1" w:color="auto"/>
      </w:pBdr>
      <w:spacing w:after="100"/>
      <w:rPr>
        <w:rFonts w:cs="Arial"/>
        <w:b/>
        <w:sz w:val="24"/>
      </w:rPr>
    </w:pPr>
    <w:r>
      <w:rPr>
        <w:noProof/>
      </w:rPr>
      <w:pict w14:anchorId="52211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3" type="#_x0000_t75" alt="Logo Gesamtverband der Versicherer" style="position:absolute;left:0;text-align:left;margin-left:0;margin-top:10.65pt;width:184.5pt;height:32.25pt;z-index:1;visibility:visible;mso-position-horizontal-relative:margin">
          <v:imagedata r:id="rId1" o:title="" croptop="18289f" cropbottom="14479f" cropleft="3732f" cropright="4431f"/>
          <w10:wrap anchorx="margin"/>
        </v:shape>
      </w:pict>
    </w:r>
  </w:p>
  <w:p w14:paraId="4FC2BDCD" w14:textId="77777777" w:rsidR="00103762" w:rsidRDefault="00103762" w:rsidP="00F51B22">
    <w:pPr>
      <w:pStyle w:val="Textkrper2"/>
      <w:pBdr>
        <w:bottom w:val="single" w:sz="4" w:space="1" w:color="auto"/>
      </w:pBdr>
      <w:spacing w:after="100"/>
      <w:rPr>
        <w:rFonts w:cs="Arial"/>
        <w:b/>
        <w:sz w:val="24"/>
      </w:rPr>
    </w:pPr>
  </w:p>
  <w:p w14:paraId="7CF84D71" w14:textId="77777777" w:rsidR="00103762" w:rsidRDefault="00103762" w:rsidP="00F51B22">
    <w:pPr>
      <w:pStyle w:val="Textkrper2"/>
      <w:pBdr>
        <w:bottom w:val="single" w:sz="4" w:space="1" w:color="auto"/>
      </w:pBdr>
      <w:spacing w:after="100"/>
      <w:rPr>
        <w:rFonts w:cs="Arial"/>
        <w:b/>
        <w:sz w:val="24"/>
      </w:rPr>
    </w:pPr>
  </w:p>
  <w:p w14:paraId="5CBFDE70" w14:textId="77777777" w:rsidR="00103762" w:rsidRPr="00F51B22" w:rsidRDefault="00103762" w:rsidP="00F51B22">
    <w:pPr>
      <w:pStyle w:val="Textkrper2"/>
      <w:pBdr>
        <w:bottom w:val="single" w:sz="4" w:space="1" w:color="auto"/>
      </w:pBdr>
      <w:spacing w:after="100"/>
      <w:rPr>
        <w:rFonts w:cs="Arial"/>
        <w:b/>
        <w:sz w:val="24"/>
      </w:rPr>
    </w:pPr>
  </w:p>
  <w:p w14:paraId="47C5483A" w14:textId="77777777" w:rsidR="00103762" w:rsidRPr="00F51B22" w:rsidRDefault="00103762" w:rsidP="00F51B22">
    <w:pPr>
      <w:pStyle w:val="Textkrper2"/>
      <w:pBdr>
        <w:bottom w:val="single" w:sz="4" w:space="1" w:color="auto"/>
      </w:pBdr>
      <w:rPr>
        <w:sz w:val="20"/>
      </w:rPr>
    </w:pPr>
    <w:r w:rsidRPr="00F51B22">
      <w:rPr>
        <w:sz w:val="20"/>
      </w:rPr>
      <w:t>Unverbindliche Bekanntgabe des Gesamtverbandes der Deutschen Versicherungswirtschaft e. V. (GDV)</w:t>
    </w:r>
    <w:r w:rsidRPr="00F51B22">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900672D"/>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A929D1"/>
    <w:multiLevelType w:val="hybridMultilevel"/>
    <w:tmpl w:val="CCEE63A6"/>
    <w:lvl w:ilvl="0" w:tplc="6C08DF4E">
      <w:start w:val="1"/>
      <w:numFmt w:val="bullet"/>
      <w:lvlText w:val=""/>
      <w:lvlJc w:val="left"/>
      <w:pPr>
        <w:tabs>
          <w:tab w:val="num" w:pos="357"/>
        </w:tabs>
        <w:ind w:left="357" w:hanging="357"/>
      </w:pPr>
      <w:rPr>
        <w:rFonts w:ascii="Symbol" w:hAnsi="Symbol" w:hint="default"/>
      </w:rPr>
    </w:lvl>
    <w:lvl w:ilvl="1" w:tplc="68B0C762" w:tentative="1">
      <w:start w:val="1"/>
      <w:numFmt w:val="bullet"/>
      <w:lvlText w:val="o"/>
      <w:lvlJc w:val="left"/>
      <w:pPr>
        <w:tabs>
          <w:tab w:val="num" w:pos="1440"/>
        </w:tabs>
        <w:ind w:left="1440" w:hanging="360"/>
      </w:pPr>
      <w:rPr>
        <w:rFonts w:ascii="Courier New" w:hAnsi="Courier New" w:cs="Courier New" w:hint="default"/>
      </w:rPr>
    </w:lvl>
    <w:lvl w:ilvl="2" w:tplc="7270CD88" w:tentative="1">
      <w:start w:val="1"/>
      <w:numFmt w:val="bullet"/>
      <w:lvlText w:val=""/>
      <w:lvlJc w:val="left"/>
      <w:pPr>
        <w:tabs>
          <w:tab w:val="num" w:pos="2160"/>
        </w:tabs>
        <w:ind w:left="2160" w:hanging="360"/>
      </w:pPr>
      <w:rPr>
        <w:rFonts w:ascii="Wingdings" w:hAnsi="Wingdings" w:hint="default"/>
      </w:rPr>
    </w:lvl>
    <w:lvl w:ilvl="3" w:tplc="5928B170" w:tentative="1">
      <w:start w:val="1"/>
      <w:numFmt w:val="bullet"/>
      <w:lvlText w:val=""/>
      <w:lvlJc w:val="left"/>
      <w:pPr>
        <w:tabs>
          <w:tab w:val="num" w:pos="2880"/>
        </w:tabs>
        <w:ind w:left="2880" w:hanging="360"/>
      </w:pPr>
      <w:rPr>
        <w:rFonts w:ascii="Symbol" w:hAnsi="Symbol" w:hint="default"/>
      </w:rPr>
    </w:lvl>
    <w:lvl w:ilvl="4" w:tplc="C39CB848" w:tentative="1">
      <w:start w:val="1"/>
      <w:numFmt w:val="bullet"/>
      <w:lvlText w:val="o"/>
      <w:lvlJc w:val="left"/>
      <w:pPr>
        <w:tabs>
          <w:tab w:val="num" w:pos="3600"/>
        </w:tabs>
        <w:ind w:left="3600" w:hanging="360"/>
      </w:pPr>
      <w:rPr>
        <w:rFonts w:ascii="Courier New" w:hAnsi="Courier New" w:cs="Courier New" w:hint="default"/>
      </w:rPr>
    </w:lvl>
    <w:lvl w:ilvl="5" w:tplc="22CA1824" w:tentative="1">
      <w:start w:val="1"/>
      <w:numFmt w:val="bullet"/>
      <w:lvlText w:val=""/>
      <w:lvlJc w:val="left"/>
      <w:pPr>
        <w:tabs>
          <w:tab w:val="num" w:pos="4320"/>
        </w:tabs>
        <w:ind w:left="4320" w:hanging="360"/>
      </w:pPr>
      <w:rPr>
        <w:rFonts w:ascii="Wingdings" w:hAnsi="Wingdings" w:hint="default"/>
      </w:rPr>
    </w:lvl>
    <w:lvl w:ilvl="6" w:tplc="79007D2E" w:tentative="1">
      <w:start w:val="1"/>
      <w:numFmt w:val="bullet"/>
      <w:lvlText w:val=""/>
      <w:lvlJc w:val="left"/>
      <w:pPr>
        <w:tabs>
          <w:tab w:val="num" w:pos="5040"/>
        </w:tabs>
        <w:ind w:left="5040" w:hanging="360"/>
      </w:pPr>
      <w:rPr>
        <w:rFonts w:ascii="Symbol" w:hAnsi="Symbol" w:hint="default"/>
      </w:rPr>
    </w:lvl>
    <w:lvl w:ilvl="7" w:tplc="EB3AA480" w:tentative="1">
      <w:start w:val="1"/>
      <w:numFmt w:val="bullet"/>
      <w:lvlText w:val="o"/>
      <w:lvlJc w:val="left"/>
      <w:pPr>
        <w:tabs>
          <w:tab w:val="num" w:pos="5760"/>
        </w:tabs>
        <w:ind w:left="5760" w:hanging="360"/>
      </w:pPr>
      <w:rPr>
        <w:rFonts w:ascii="Courier New" w:hAnsi="Courier New" w:cs="Courier New" w:hint="default"/>
      </w:rPr>
    </w:lvl>
    <w:lvl w:ilvl="8" w:tplc="61624F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11F16"/>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0019A1"/>
    <w:multiLevelType w:val="hybridMultilevel"/>
    <w:tmpl w:val="D43240AE"/>
    <w:lvl w:ilvl="0" w:tplc="46A6C990">
      <w:start w:val="1"/>
      <w:numFmt w:val="bullet"/>
      <w:lvlText w:val=""/>
      <w:lvlJc w:val="left"/>
      <w:pPr>
        <w:tabs>
          <w:tab w:val="num" w:pos="927"/>
        </w:tabs>
        <w:ind w:left="927" w:hanging="357"/>
      </w:pPr>
      <w:rPr>
        <w:rFonts w:ascii="Symbol" w:hAnsi="Symbol" w:hint="default"/>
      </w:rPr>
    </w:lvl>
    <w:lvl w:ilvl="1" w:tplc="27A0B0FC" w:tentative="1">
      <w:start w:val="1"/>
      <w:numFmt w:val="bullet"/>
      <w:lvlText w:val="o"/>
      <w:lvlJc w:val="left"/>
      <w:pPr>
        <w:tabs>
          <w:tab w:val="num" w:pos="2010"/>
        </w:tabs>
        <w:ind w:left="2010" w:hanging="360"/>
      </w:pPr>
      <w:rPr>
        <w:rFonts w:ascii="Courier New" w:hAnsi="Courier New" w:cs="Courier New" w:hint="default"/>
      </w:rPr>
    </w:lvl>
    <w:lvl w:ilvl="2" w:tplc="3DB01CC4" w:tentative="1">
      <w:start w:val="1"/>
      <w:numFmt w:val="bullet"/>
      <w:lvlText w:val=""/>
      <w:lvlJc w:val="left"/>
      <w:pPr>
        <w:tabs>
          <w:tab w:val="num" w:pos="2730"/>
        </w:tabs>
        <w:ind w:left="2730" w:hanging="360"/>
      </w:pPr>
      <w:rPr>
        <w:rFonts w:ascii="Wingdings" w:hAnsi="Wingdings" w:hint="default"/>
      </w:rPr>
    </w:lvl>
    <w:lvl w:ilvl="3" w:tplc="DBFAC1F0" w:tentative="1">
      <w:start w:val="1"/>
      <w:numFmt w:val="bullet"/>
      <w:lvlText w:val=""/>
      <w:lvlJc w:val="left"/>
      <w:pPr>
        <w:tabs>
          <w:tab w:val="num" w:pos="3450"/>
        </w:tabs>
        <w:ind w:left="3450" w:hanging="360"/>
      </w:pPr>
      <w:rPr>
        <w:rFonts w:ascii="Symbol" w:hAnsi="Symbol" w:hint="default"/>
      </w:rPr>
    </w:lvl>
    <w:lvl w:ilvl="4" w:tplc="A46E9B58" w:tentative="1">
      <w:start w:val="1"/>
      <w:numFmt w:val="bullet"/>
      <w:lvlText w:val="o"/>
      <w:lvlJc w:val="left"/>
      <w:pPr>
        <w:tabs>
          <w:tab w:val="num" w:pos="4170"/>
        </w:tabs>
        <w:ind w:left="4170" w:hanging="360"/>
      </w:pPr>
      <w:rPr>
        <w:rFonts w:ascii="Courier New" w:hAnsi="Courier New" w:cs="Courier New" w:hint="default"/>
      </w:rPr>
    </w:lvl>
    <w:lvl w:ilvl="5" w:tplc="FAE83BC4" w:tentative="1">
      <w:start w:val="1"/>
      <w:numFmt w:val="bullet"/>
      <w:lvlText w:val=""/>
      <w:lvlJc w:val="left"/>
      <w:pPr>
        <w:tabs>
          <w:tab w:val="num" w:pos="4890"/>
        </w:tabs>
        <w:ind w:left="4890" w:hanging="360"/>
      </w:pPr>
      <w:rPr>
        <w:rFonts w:ascii="Wingdings" w:hAnsi="Wingdings" w:hint="default"/>
      </w:rPr>
    </w:lvl>
    <w:lvl w:ilvl="6" w:tplc="4C0A807C" w:tentative="1">
      <w:start w:val="1"/>
      <w:numFmt w:val="bullet"/>
      <w:lvlText w:val=""/>
      <w:lvlJc w:val="left"/>
      <w:pPr>
        <w:tabs>
          <w:tab w:val="num" w:pos="5610"/>
        </w:tabs>
        <w:ind w:left="5610" w:hanging="360"/>
      </w:pPr>
      <w:rPr>
        <w:rFonts w:ascii="Symbol" w:hAnsi="Symbol" w:hint="default"/>
      </w:rPr>
    </w:lvl>
    <w:lvl w:ilvl="7" w:tplc="BC14E844" w:tentative="1">
      <w:start w:val="1"/>
      <w:numFmt w:val="bullet"/>
      <w:lvlText w:val="o"/>
      <w:lvlJc w:val="left"/>
      <w:pPr>
        <w:tabs>
          <w:tab w:val="num" w:pos="6330"/>
        </w:tabs>
        <w:ind w:left="6330" w:hanging="360"/>
      </w:pPr>
      <w:rPr>
        <w:rFonts w:ascii="Courier New" w:hAnsi="Courier New" w:cs="Courier New" w:hint="default"/>
      </w:rPr>
    </w:lvl>
    <w:lvl w:ilvl="8" w:tplc="37CC0242" w:tentative="1">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25E15E4D"/>
    <w:multiLevelType w:val="hybridMultilevel"/>
    <w:tmpl w:val="8FFE96BE"/>
    <w:lvl w:ilvl="0" w:tplc="F6129378">
      <w:start w:val="3"/>
      <w:numFmt w:val="decimal"/>
      <w:lvlText w:val="%1"/>
      <w:lvlJc w:val="left"/>
      <w:pPr>
        <w:tabs>
          <w:tab w:val="num" w:pos="930"/>
        </w:tabs>
        <w:ind w:left="930" w:hanging="570"/>
      </w:pPr>
      <w:rPr>
        <w:rFonts w:hint="default"/>
      </w:rPr>
    </w:lvl>
    <w:lvl w:ilvl="1" w:tplc="EDA8F9D6" w:tentative="1">
      <w:start w:val="1"/>
      <w:numFmt w:val="lowerLetter"/>
      <w:lvlText w:val="%2."/>
      <w:lvlJc w:val="left"/>
      <w:pPr>
        <w:tabs>
          <w:tab w:val="num" w:pos="1440"/>
        </w:tabs>
        <w:ind w:left="1440" w:hanging="360"/>
      </w:pPr>
    </w:lvl>
    <w:lvl w:ilvl="2" w:tplc="102832A2" w:tentative="1">
      <w:start w:val="1"/>
      <w:numFmt w:val="lowerRoman"/>
      <w:lvlText w:val="%3."/>
      <w:lvlJc w:val="right"/>
      <w:pPr>
        <w:tabs>
          <w:tab w:val="num" w:pos="2160"/>
        </w:tabs>
        <w:ind w:left="2160" w:hanging="180"/>
      </w:pPr>
    </w:lvl>
    <w:lvl w:ilvl="3" w:tplc="D23CEF56" w:tentative="1">
      <w:start w:val="1"/>
      <w:numFmt w:val="decimal"/>
      <w:lvlText w:val="%4."/>
      <w:lvlJc w:val="left"/>
      <w:pPr>
        <w:tabs>
          <w:tab w:val="num" w:pos="2880"/>
        </w:tabs>
        <w:ind w:left="2880" w:hanging="360"/>
      </w:pPr>
    </w:lvl>
    <w:lvl w:ilvl="4" w:tplc="46405924" w:tentative="1">
      <w:start w:val="1"/>
      <w:numFmt w:val="lowerLetter"/>
      <w:lvlText w:val="%5."/>
      <w:lvlJc w:val="left"/>
      <w:pPr>
        <w:tabs>
          <w:tab w:val="num" w:pos="3600"/>
        </w:tabs>
        <w:ind w:left="3600" w:hanging="360"/>
      </w:pPr>
    </w:lvl>
    <w:lvl w:ilvl="5" w:tplc="41C6A9C6" w:tentative="1">
      <w:start w:val="1"/>
      <w:numFmt w:val="lowerRoman"/>
      <w:lvlText w:val="%6."/>
      <w:lvlJc w:val="right"/>
      <w:pPr>
        <w:tabs>
          <w:tab w:val="num" w:pos="4320"/>
        </w:tabs>
        <w:ind w:left="4320" w:hanging="180"/>
      </w:pPr>
    </w:lvl>
    <w:lvl w:ilvl="6" w:tplc="924E29E8" w:tentative="1">
      <w:start w:val="1"/>
      <w:numFmt w:val="decimal"/>
      <w:lvlText w:val="%7."/>
      <w:lvlJc w:val="left"/>
      <w:pPr>
        <w:tabs>
          <w:tab w:val="num" w:pos="5040"/>
        </w:tabs>
        <w:ind w:left="5040" w:hanging="360"/>
      </w:pPr>
    </w:lvl>
    <w:lvl w:ilvl="7" w:tplc="1766FB3A" w:tentative="1">
      <w:start w:val="1"/>
      <w:numFmt w:val="lowerLetter"/>
      <w:lvlText w:val="%8."/>
      <w:lvlJc w:val="left"/>
      <w:pPr>
        <w:tabs>
          <w:tab w:val="num" w:pos="5760"/>
        </w:tabs>
        <w:ind w:left="5760" w:hanging="360"/>
      </w:pPr>
    </w:lvl>
    <w:lvl w:ilvl="8" w:tplc="917CC112" w:tentative="1">
      <w:start w:val="1"/>
      <w:numFmt w:val="lowerRoman"/>
      <w:lvlText w:val="%9."/>
      <w:lvlJc w:val="right"/>
      <w:pPr>
        <w:tabs>
          <w:tab w:val="num" w:pos="6480"/>
        </w:tabs>
        <w:ind w:left="6480" w:hanging="180"/>
      </w:pPr>
    </w:lvl>
  </w:abstractNum>
  <w:abstractNum w:abstractNumId="6" w15:restartNumberingAfterBreak="0">
    <w:nsid w:val="2657178C"/>
    <w:multiLevelType w:val="hybridMultilevel"/>
    <w:tmpl w:val="2F621AB6"/>
    <w:lvl w:ilvl="0" w:tplc="17567E80">
      <w:start w:val="1"/>
      <w:numFmt w:val="bullet"/>
      <w:lvlText w:val=""/>
      <w:lvlJc w:val="left"/>
      <w:pPr>
        <w:tabs>
          <w:tab w:val="num" w:pos="1062"/>
        </w:tabs>
        <w:ind w:left="1062" w:hanging="357"/>
      </w:pPr>
      <w:rPr>
        <w:rFonts w:ascii="Symbol" w:hAnsi="Symbol" w:hint="default"/>
      </w:rPr>
    </w:lvl>
    <w:lvl w:ilvl="1" w:tplc="75C81972" w:tentative="1">
      <w:start w:val="1"/>
      <w:numFmt w:val="bullet"/>
      <w:lvlText w:val="o"/>
      <w:lvlJc w:val="left"/>
      <w:pPr>
        <w:tabs>
          <w:tab w:val="num" w:pos="2145"/>
        </w:tabs>
        <w:ind w:left="2145" w:hanging="360"/>
      </w:pPr>
      <w:rPr>
        <w:rFonts w:ascii="Courier New" w:hAnsi="Courier New" w:cs="Courier New" w:hint="default"/>
      </w:rPr>
    </w:lvl>
    <w:lvl w:ilvl="2" w:tplc="A24A699E" w:tentative="1">
      <w:start w:val="1"/>
      <w:numFmt w:val="bullet"/>
      <w:lvlText w:val=""/>
      <w:lvlJc w:val="left"/>
      <w:pPr>
        <w:tabs>
          <w:tab w:val="num" w:pos="2865"/>
        </w:tabs>
        <w:ind w:left="2865" w:hanging="360"/>
      </w:pPr>
      <w:rPr>
        <w:rFonts w:ascii="Wingdings" w:hAnsi="Wingdings" w:hint="default"/>
      </w:rPr>
    </w:lvl>
    <w:lvl w:ilvl="3" w:tplc="355427BA" w:tentative="1">
      <w:start w:val="1"/>
      <w:numFmt w:val="bullet"/>
      <w:lvlText w:val=""/>
      <w:lvlJc w:val="left"/>
      <w:pPr>
        <w:tabs>
          <w:tab w:val="num" w:pos="3585"/>
        </w:tabs>
        <w:ind w:left="3585" w:hanging="360"/>
      </w:pPr>
      <w:rPr>
        <w:rFonts w:ascii="Symbol" w:hAnsi="Symbol" w:hint="default"/>
      </w:rPr>
    </w:lvl>
    <w:lvl w:ilvl="4" w:tplc="71B80E30" w:tentative="1">
      <w:start w:val="1"/>
      <w:numFmt w:val="bullet"/>
      <w:lvlText w:val="o"/>
      <w:lvlJc w:val="left"/>
      <w:pPr>
        <w:tabs>
          <w:tab w:val="num" w:pos="4305"/>
        </w:tabs>
        <w:ind w:left="4305" w:hanging="360"/>
      </w:pPr>
      <w:rPr>
        <w:rFonts w:ascii="Courier New" w:hAnsi="Courier New" w:cs="Courier New" w:hint="default"/>
      </w:rPr>
    </w:lvl>
    <w:lvl w:ilvl="5" w:tplc="B13E2E3E" w:tentative="1">
      <w:start w:val="1"/>
      <w:numFmt w:val="bullet"/>
      <w:lvlText w:val=""/>
      <w:lvlJc w:val="left"/>
      <w:pPr>
        <w:tabs>
          <w:tab w:val="num" w:pos="5025"/>
        </w:tabs>
        <w:ind w:left="5025" w:hanging="360"/>
      </w:pPr>
      <w:rPr>
        <w:rFonts w:ascii="Wingdings" w:hAnsi="Wingdings" w:hint="default"/>
      </w:rPr>
    </w:lvl>
    <w:lvl w:ilvl="6" w:tplc="6A9683E6" w:tentative="1">
      <w:start w:val="1"/>
      <w:numFmt w:val="bullet"/>
      <w:lvlText w:val=""/>
      <w:lvlJc w:val="left"/>
      <w:pPr>
        <w:tabs>
          <w:tab w:val="num" w:pos="5745"/>
        </w:tabs>
        <w:ind w:left="5745" w:hanging="360"/>
      </w:pPr>
      <w:rPr>
        <w:rFonts w:ascii="Symbol" w:hAnsi="Symbol" w:hint="default"/>
      </w:rPr>
    </w:lvl>
    <w:lvl w:ilvl="7" w:tplc="831ADACE" w:tentative="1">
      <w:start w:val="1"/>
      <w:numFmt w:val="bullet"/>
      <w:lvlText w:val="o"/>
      <w:lvlJc w:val="left"/>
      <w:pPr>
        <w:tabs>
          <w:tab w:val="num" w:pos="6465"/>
        </w:tabs>
        <w:ind w:left="6465" w:hanging="360"/>
      </w:pPr>
      <w:rPr>
        <w:rFonts w:ascii="Courier New" w:hAnsi="Courier New" w:cs="Courier New" w:hint="default"/>
      </w:rPr>
    </w:lvl>
    <w:lvl w:ilvl="8" w:tplc="A31E3796"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3CD274B2"/>
    <w:multiLevelType w:val="multilevel"/>
    <w:tmpl w:val="6066B6A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1E6544D"/>
    <w:multiLevelType w:val="hybridMultilevel"/>
    <w:tmpl w:val="27E4C92A"/>
    <w:lvl w:ilvl="0" w:tplc="AE4E62B6">
      <w:start w:val="2"/>
      <w:numFmt w:val="bullet"/>
      <w:lvlText w:val="-"/>
      <w:lvlJc w:val="left"/>
      <w:pPr>
        <w:tabs>
          <w:tab w:val="num" w:pos="930"/>
        </w:tabs>
        <w:ind w:left="930" w:hanging="360"/>
      </w:pPr>
      <w:rPr>
        <w:rFonts w:ascii="Arial" w:eastAsia="Times New Roman" w:hAnsi="Arial" w:cs="Arial" w:hint="default"/>
      </w:rPr>
    </w:lvl>
    <w:lvl w:ilvl="1" w:tplc="69CAC924" w:tentative="1">
      <w:start w:val="1"/>
      <w:numFmt w:val="bullet"/>
      <w:lvlText w:val="o"/>
      <w:lvlJc w:val="left"/>
      <w:pPr>
        <w:tabs>
          <w:tab w:val="num" w:pos="1650"/>
        </w:tabs>
        <w:ind w:left="1650" w:hanging="360"/>
      </w:pPr>
      <w:rPr>
        <w:rFonts w:ascii="Courier New" w:hAnsi="Courier New" w:cs="Courier New" w:hint="default"/>
      </w:rPr>
    </w:lvl>
    <w:lvl w:ilvl="2" w:tplc="EB12CBDA" w:tentative="1">
      <w:start w:val="1"/>
      <w:numFmt w:val="bullet"/>
      <w:lvlText w:val=""/>
      <w:lvlJc w:val="left"/>
      <w:pPr>
        <w:tabs>
          <w:tab w:val="num" w:pos="2370"/>
        </w:tabs>
        <w:ind w:left="2370" w:hanging="360"/>
      </w:pPr>
      <w:rPr>
        <w:rFonts w:ascii="Wingdings" w:hAnsi="Wingdings" w:hint="default"/>
      </w:rPr>
    </w:lvl>
    <w:lvl w:ilvl="3" w:tplc="000287F0" w:tentative="1">
      <w:start w:val="1"/>
      <w:numFmt w:val="bullet"/>
      <w:lvlText w:val=""/>
      <w:lvlJc w:val="left"/>
      <w:pPr>
        <w:tabs>
          <w:tab w:val="num" w:pos="3090"/>
        </w:tabs>
        <w:ind w:left="3090" w:hanging="360"/>
      </w:pPr>
      <w:rPr>
        <w:rFonts w:ascii="Symbol" w:hAnsi="Symbol" w:hint="default"/>
      </w:rPr>
    </w:lvl>
    <w:lvl w:ilvl="4" w:tplc="77E85C2E" w:tentative="1">
      <w:start w:val="1"/>
      <w:numFmt w:val="bullet"/>
      <w:lvlText w:val="o"/>
      <w:lvlJc w:val="left"/>
      <w:pPr>
        <w:tabs>
          <w:tab w:val="num" w:pos="3810"/>
        </w:tabs>
        <w:ind w:left="3810" w:hanging="360"/>
      </w:pPr>
      <w:rPr>
        <w:rFonts w:ascii="Courier New" w:hAnsi="Courier New" w:cs="Courier New" w:hint="default"/>
      </w:rPr>
    </w:lvl>
    <w:lvl w:ilvl="5" w:tplc="E7CC4412" w:tentative="1">
      <w:start w:val="1"/>
      <w:numFmt w:val="bullet"/>
      <w:lvlText w:val=""/>
      <w:lvlJc w:val="left"/>
      <w:pPr>
        <w:tabs>
          <w:tab w:val="num" w:pos="4530"/>
        </w:tabs>
        <w:ind w:left="4530" w:hanging="360"/>
      </w:pPr>
      <w:rPr>
        <w:rFonts w:ascii="Wingdings" w:hAnsi="Wingdings" w:hint="default"/>
      </w:rPr>
    </w:lvl>
    <w:lvl w:ilvl="6" w:tplc="FA7ACAF0" w:tentative="1">
      <w:start w:val="1"/>
      <w:numFmt w:val="bullet"/>
      <w:lvlText w:val=""/>
      <w:lvlJc w:val="left"/>
      <w:pPr>
        <w:tabs>
          <w:tab w:val="num" w:pos="5250"/>
        </w:tabs>
        <w:ind w:left="5250" w:hanging="360"/>
      </w:pPr>
      <w:rPr>
        <w:rFonts w:ascii="Symbol" w:hAnsi="Symbol" w:hint="default"/>
      </w:rPr>
    </w:lvl>
    <w:lvl w:ilvl="7" w:tplc="D666B660" w:tentative="1">
      <w:start w:val="1"/>
      <w:numFmt w:val="bullet"/>
      <w:lvlText w:val="o"/>
      <w:lvlJc w:val="left"/>
      <w:pPr>
        <w:tabs>
          <w:tab w:val="num" w:pos="5970"/>
        </w:tabs>
        <w:ind w:left="5970" w:hanging="360"/>
      </w:pPr>
      <w:rPr>
        <w:rFonts w:ascii="Courier New" w:hAnsi="Courier New" w:cs="Courier New" w:hint="default"/>
      </w:rPr>
    </w:lvl>
    <w:lvl w:ilvl="8" w:tplc="209442BC"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56E315E5"/>
    <w:multiLevelType w:val="hybridMultilevel"/>
    <w:tmpl w:val="6964816C"/>
    <w:lvl w:ilvl="0" w:tplc="298EB6D2">
      <w:start w:val="1"/>
      <w:numFmt w:val="bullet"/>
      <w:lvlText w:val=""/>
      <w:lvlJc w:val="left"/>
      <w:pPr>
        <w:tabs>
          <w:tab w:val="num" w:pos="357"/>
        </w:tabs>
        <w:ind w:left="357" w:hanging="357"/>
      </w:pPr>
      <w:rPr>
        <w:rFonts w:ascii="Symbol" w:hAnsi="Symbol" w:hint="default"/>
      </w:rPr>
    </w:lvl>
    <w:lvl w:ilvl="1" w:tplc="3D881C80" w:tentative="1">
      <w:start w:val="1"/>
      <w:numFmt w:val="bullet"/>
      <w:lvlText w:val="o"/>
      <w:lvlJc w:val="left"/>
      <w:pPr>
        <w:tabs>
          <w:tab w:val="num" w:pos="1440"/>
        </w:tabs>
        <w:ind w:left="1440" w:hanging="360"/>
      </w:pPr>
      <w:rPr>
        <w:rFonts w:ascii="Courier New" w:hAnsi="Courier New" w:cs="Courier New" w:hint="default"/>
      </w:rPr>
    </w:lvl>
    <w:lvl w:ilvl="2" w:tplc="9E5A58C0" w:tentative="1">
      <w:start w:val="1"/>
      <w:numFmt w:val="bullet"/>
      <w:lvlText w:val=""/>
      <w:lvlJc w:val="left"/>
      <w:pPr>
        <w:tabs>
          <w:tab w:val="num" w:pos="2160"/>
        </w:tabs>
        <w:ind w:left="2160" w:hanging="360"/>
      </w:pPr>
      <w:rPr>
        <w:rFonts w:ascii="Wingdings" w:hAnsi="Wingdings" w:hint="default"/>
      </w:rPr>
    </w:lvl>
    <w:lvl w:ilvl="3" w:tplc="27704316" w:tentative="1">
      <w:start w:val="1"/>
      <w:numFmt w:val="bullet"/>
      <w:lvlText w:val=""/>
      <w:lvlJc w:val="left"/>
      <w:pPr>
        <w:tabs>
          <w:tab w:val="num" w:pos="2880"/>
        </w:tabs>
        <w:ind w:left="2880" w:hanging="360"/>
      </w:pPr>
      <w:rPr>
        <w:rFonts w:ascii="Symbol" w:hAnsi="Symbol" w:hint="default"/>
      </w:rPr>
    </w:lvl>
    <w:lvl w:ilvl="4" w:tplc="EFDAFD66" w:tentative="1">
      <w:start w:val="1"/>
      <w:numFmt w:val="bullet"/>
      <w:lvlText w:val="o"/>
      <w:lvlJc w:val="left"/>
      <w:pPr>
        <w:tabs>
          <w:tab w:val="num" w:pos="3600"/>
        </w:tabs>
        <w:ind w:left="3600" w:hanging="360"/>
      </w:pPr>
      <w:rPr>
        <w:rFonts w:ascii="Courier New" w:hAnsi="Courier New" w:cs="Courier New" w:hint="default"/>
      </w:rPr>
    </w:lvl>
    <w:lvl w:ilvl="5" w:tplc="F97239D2" w:tentative="1">
      <w:start w:val="1"/>
      <w:numFmt w:val="bullet"/>
      <w:lvlText w:val=""/>
      <w:lvlJc w:val="left"/>
      <w:pPr>
        <w:tabs>
          <w:tab w:val="num" w:pos="4320"/>
        </w:tabs>
        <w:ind w:left="4320" w:hanging="360"/>
      </w:pPr>
      <w:rPr>
        <w:rFonts w:ascii="Wingdings" w:hAnsi="Wingdings" w:hint="default"/>
      </w:rPr>
    </w:lvl>
    <w:lvl w:ilvl="6" w:tplc="B3E4C994" w:tentative="1">
      <w:start w:val="1"/>
      <w:numFmt w:val="bullet"/>
      <w:lvlText w:val=""/>
      <w:lvlJc w:val="left"/>
      <w:pPr>
        <w:tabs>
          <w:tab w:val="num" w:pos="5040"/>
        </w:tabs>
        <w:ind w:left="5040" w:hanging="360"/>
      </w:pPr>
      <w:rPr>
        <w:rFonts w:ascii="Symbol" w:hAnsi="Symbol" w:hint="default"/>
      </w:rPr>
    </w:lvl>
    <w:lvl w:ilvl="7" w:tplc="C98EEA0A" w:tentative="1">
      <w:start w:val="1"/>
      <w:numFmt w:val="bullet"/>
      <w:lvlText w:val="o"/>
      <w:lvlJc w:val="left"/>
      <w:pPr>
        <w:tabs>
          <w:tab w:val="num" w:pos="5760"/>
        </w:tabs>
        <w:ind w:left="5760" w:hanging="360"/>
      </w:pPr>
      <w:rPr>
        <w:rFonts w:ascii="Courier New" w:hAnsi="Courier New" w:cs="Courier New" w:hint="default"/>
      </w:rPr>
    </w:lvl>
    <w:lvl w:ilvl="8" w:tplc="340040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625D64ED"/>
    <w:multiLevelType w:val="multilevel"/>
    <w:tmpl w:val="528C5C9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14" w15:restartNumberingAfterBreak="0">
    <w:nsid w:val="6A62744D"/>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6" w15:restartNumberingAfterBreak="0">
    <w:nsid w:val="6CEF6969"/>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8" w15:restartNumberingAfterBreak="0">
    <w:nsid w:val="75480A84"/>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1645620095">
    <w:abstractNumId w:val="17"/>
  </w:num>
  <w:num w:numId="2" w16cid:durableId="1927223435">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1362970854">
    <w:abstractNumId w:val="15"/>
  </w:num>
  <w:num w:numId="4" w16cid:durableId="1481385061">
    <w:abstractNumId w:val="19"/>
  </w:num>
  <w:num w:numId="5" w16cid:durableId="2024431114">
    <w:abstractNumId w:val="13"/>
  </w:num>
  <w:num w:numId="6" w16cid:durableId="1780562773">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1711035356">
    <w:abstractNumId w:val="9"/>
  </w:num>
  <w:num w:numId="8" w16cid:durableId="2020811997">
    <w:abstractNumId w:val="6"/>
  </w:num>
  <w:num w:numId="9" w16cid:durableId="2013483340">
    <w:abstractNumId w:val="11"/>
  </w:num>
  <w:num w:numId="10" w16cid:durableId="413205404">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16cid:durableId="785003122">
    <w:abstractNumId w:val="5"/>
  </w:num>
  <w:num w:numId="12" w16cid:durableId="223689374">
    <w:abstractNumId w:val="12"/>
  </w:num>
  <w:num w:numId="13" w16cid:durableId="2049210393">
    <w:abstractNumId w:val="18"/>
  </w:num>
  <w:num w:numId="14" w16cid:durableId="832137011">
    <w:abstractNumId w:val="16"/>
  </w:num>
  <w:num w:numId="15" w16cid:durableId="1407337658">
    <w:abstractNumId w:val="7"/>
  </w:num>
  <w:num w:numId="16" w16cid:durableId="1372805116">
    <w:abstractNumId w:val="10"/>
  </w:num>
  <w:num w:numId="17" w16cid:durableId="600994522">
    <w:abstractNumId w:val="4"/>
  </w:num>
  <w:num w:numId="18" w16cid:durableId="1859469194">
    <w:abstractNumId w:val="2"/>
  </w:num>
  <w:num w:numId="19" w16cid:durableId="1109084227">
    <w:abstractNumId w:val="8"/>
  </w:num>
  <w:num w:numId="20" w16cid:durableId="1976837696">
    <w:abstractNumId w:val="14"/>
  </w:num>
  <w:num w:numId="21" w16cid:durableId="807287107">
    <w:abstractNumId w:val="3"/>
  </w:num>
  <w:num w:numId="22" w16cid:durableId="188686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012F"/>
    <w:rsid w:val="00044010"/>
    <w:rsid w:val="00045CD3"/>
    <w:rsid w:val="00047F1A"/>
    <w:rsid w:val="00062C77"/>
    <w:rsid w:val="00064690"/>
    <w:rsid w:val="00090D79"/>
    <w:rsid w:val="000A360D"/>
    <w:rsid w:val="000C6E9A"/>
    <w:rsid w:val="00103762"/>
    <w:rsid w:val="001354C8"/>
    <w:rsid w:val="001778EA"/>
    <w:rsid w:val="001906EE"/>
    <w:rsid w:val="001B2C0D"/>
    <w:rsid w:val="002042D2"/>
    <w:rsid w:val="00222982"/>
    <w:rsid w:val="00236ECF"/>
    <w:rsid w:val="00334B76"/>
    <w:rsid w:val="0034651C"/>
    <w:rsid w:val="003562A6"/>
    <w:rsid w:val="003566AA"/>
    <w:rsid w:val="0036569C"/>
    <w:rsid w:val="0038586E"/>
    <w:rsid w:val="0046114A"/>
    <w:rsid w:val="004B6B0B"/>
    <w:rsid w:val="004D3BB6"/>
    <w:rsid w:val="004E444B"/>
    <w:rsid w:val="00527183"/>
    <w:rsid w:val="005548A8"/>
    <w:rsid w:val="00555EB5"/>
    <w:rsid w:val="00567CE4"/>
    <w:rsid w:val="00580F4C"/>
    <w:rsid w:val="00585A2A"/>
    <w:rsid w:val="005A1FD6"/>
    <w:rsid w:val="005A7DF7"/>
    <w:rsid w:val="005B279C"/>
    <w:rsid w:val="006452A6"/>
    <w:rsid w:val="0065654E"/>
    <w:rsid w:val="00683BBC"/>
    <w:rsid w:val="006F740A"/>
    <w:rsid w:val="00706A8D"/>
    <w:rsid w:val="0077168D"/>
    <w:rsid w:val="00772166"/>
    <w:rsid w:val="007722EA"/>
    <w:rsid w:val="007A0929"/>
    <w:rsid w:val="007A2EAA"/>
    <w:rsid w:val="007A6B0A"/>
    <w:rsid w:val="007B2865"/>
    <w:rsid w:val="007E4967"/>
    <w:rsid w:val="00837DED"/>
    <w:rsid w:val="00840F3E"/>
    <w:rsid w:val="00854DE1"/>
    <w:rsid w:val="008A55E2"/>
    <w:rsid w:val="008A7BBC"/>
    <w:rsid w:val="008B177D"/>
    <w:rsid w:val="008E6735"/>
    <w:rsid w:val="00912D07"/>
    <w:rsid w:val="00934D33"/>
    <w:rsid w:val="0099124A"/>
    <w:rsid w:val="009C53BC"/>
    <w:rsid w:val="009C7AEA"/>
    <w:rsid w:val="009D0073"/>
    <w:rsid w:val="009D3B50"/>
    <w:rsid w:val="00A20E4A"/>
    <w:rsid w:val="00A40921"/>
    <w:rsid w:val="00A427A8"/>
    <w:rsid w:val="00A82DC7"/>
    <w:rsid w:val="00AA14CA"/>
    <w:rsid w:val="00AC0B5F"/>
    <w:rsid w:val="00B83CC5"/>
    <w:rsid w:val="00BD2E3D"/>
    <w:rsid w:val="00C11DF8"/>
    <w:rsid w:val="00C14900"/>
    <w:rsid w:val="00C3268A"/>
    <w:rsid w:val="00C51ED9"/>
    <w:rsid w:val="00C762DC"/>
    <w:rsid w:val="00C94834"/>
    <w:rsid w:val="00CC2B8B"/>
    <w:rsid w:val="00CC347F"/>
    <w:rsid w:val="00D27412"/>
    <w:rsid w:val="00D62912"/>
    <w:rsid w:val="00DA059A"/>
    <w:rsid w:val="00DB545F"/>
    <w:rsid w:val="00DE4F38"/>
    <w:rsid w:val="00DF4931"/>
    <w:rsid w:val="00E0279F"/>
    <w:rsid w:val="00E2012F"/>
    <w:rsid w:val="00E22080"/>
    <w:rsid w:val="00E839E7"/>
    <w:rsid w:val="00ED73BD"/>
    <w:rsid w:val="00EF0BCE"/>
    <w:rsid w:val="00F211EA"/>
    <w:rsid w:val="00F51B22"/>
    <w:rsid w:val="00FD7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1C50C"/>
  <w15:chartTrackingRefBased/>
  <w15:docId w15:val="{839988DF-973D-4277-8C93-CD649EAF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6452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E2012F"/>
    <w:pPr>
      <w:tabs>
        <w:tab w:val="left" w:pos="851"/>
      </w:tabs>
      <w:jc w:val="both"/>
    </w:pPr>
    <w:rPr>
      <w:rFonts w:ascii="Arial" w:hAnsi="Arial" w:cs="Arial"/>
      <w:sz w:val="18"/>
    </w:rPr>
  </w:style>
  <w:style w:type="paragraph" w:customStyle="1" w:styleId="aaadejongAufzStrich">
    <w:name w:val="aaa_dejong_Aufz_Strich"/>
    <w:basedOn w:val="Standard"/>
    <w:autoRedefine/>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autoRedefine/>
    <w:pPr>
      <w:tabs>
        <w:tab w:val="left" w:pos="851"/>
      </w:tabs>
      <w:ind w:left="709" w:hanging="709"/>
      <w:jc w:val="both"/>
    </w:pPr>
    <w:rPr>
      <w:rFonts w:ascii="Arial" w:hAnsi="Arial" w:cs="Arial"/>
      <w:b/>
      <w:sz w:val="18"/>
    </w:rPr>
  </w:style>
  <w:style w:type="character" w:customStyle="1" w:styleId="aaadejongfettZchn">
    <w:name w:val="aaa_dejong_fett Zchn"/>
    <w:rPr>
      <w:rFonts w:ascii="Arial" w:hAnsi="Arial" w:cs="Arial"/>
      <w:b/>
      <w:noProof w:val="0"/>
      <w:sz w:val="18"/>
      <w:lang w:val="de-DE" w:eastAsia="de-DE" w:bidi="ar-SA"/>
    </w:rPr>
  </w:style>
  <w:style w:type="paragraph" w:styleId="berarbeitung">
    <w:name w:val="Revision"/>
    <w:hidden/>
    <w:uiPriority w:val="99"/>
    <w:semiHidden/>
    <w:rsid w:val="004E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AE714-C216-4591-957B-071148BA10DC}">
  <ds:schemaRefs>
    <ds:schemaRef ds:uri="http://schemas.microsoft.com/office/2006/metadata/properties"/>
    <ds:schemaRef ds:uri="http://schemas.microsoft.com/office/infopath/2007/PartnerControls"/>
    <ds:schemaRef ds:uri="7b005ea8-45a7-4705-82f0-6b1ce8aaff7b"/>
    <ds:schemaRef ds:uri="b5539286-5ee8-44bc-baa4-0e2ff02f6573"/>
  </ds:schemaRefs>
</ds:datastoreItem>
</file>

<file path=customXml/itemProps2.xml><?xml version="1.0" encoding="utf-8"?>
<ds:datastoreItem xmlns:ds="http://schemas.openxmlformats.org/officeDocument/2006/customXml" ds:itemID="{9E003ADA-53ED-47B6-AF75-EB8434C19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D3690-864E-4180-8CE8-EABDB29FB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Daniel Fritz</cp:lastModifiedBy>
  <cp:revision>13</cp:revision>
  <cp:lastPrinted>2024-06-04T07:40:00Z</cp:lastPrinted>
  <dcterms:created xsi:type="dcterms:W3CDTF">2024-05-14T07:24:00Z</dcterms:created>
  <dcterms:modified xsi:type="dcterms:W3CDTF">2024-06-04T07:40:00Z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0x01010001C223BB96C84F4E947FDAD2FC42D1FC</vt:lpwstr>
  </property>
</Properties>
</file>